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F8407E" w:rsidRPr="00F8407E" w:rsidTr="00F8407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32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08"/>
              <w:gridCol w:w="5718"/>
            </w:tblGrid>
            <w:tr w:rsidR="00F8407E" w:rsidRPr="00F8407E">
              <w:trPr>
                <w:trHeight w:val="369"/>
              </w:trPr>
              <w:tc>
                <w:tcPr>
                  <w:tcW w:w="46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TỔNG CÔNG TY CP TBĐ VIỆT NAM</w:t>
                  </w:r>
                </w:p>
                <w:p w:rsidR="00F8407E" w:rsidRPr="00F8407E" w:rsidRDefault="00F8407E" w:rsidP="00F8407E">
                  <w:pPr>
                    <w:spacing w:before="4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CÔNG TY CP CHẾ TẠO MÁY ĐIỆN VIỆT NAM - HUNGARY</w:t>
                  </w:r>
                </w:p>
              </w:tc>
              <w:tc>
                <w:tcPr>
                  <w:tcW w:w="57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jc w:val="center"/>
                    <w:outlineLvl w:val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CỘNG HÒA XÃ HỘI CHỦ NGHĨA VIỆT NAM</w:t>
                  </w:r>
                </w:p>
                <w:p w:rsidR="00F8407E" w:rsidRPr="00F8407E" w:rsidRDefault="00F8407E" w:rsidP="00F8407E">
                  <w:pPr>
                    <w:spacing w:before="4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Độc lập – Tự do – Hạnh phúc</w:t>
                  </w:r>
                </w:p>
                <w:p w:rsidR="00F8407E" w:rsidRPr="00F8407E" w:rsidRDefault="00F8407E" w:rsidP="00F8407E">
                  <w:pPr>
                    <w:spacing w:before="4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----------o0o----------</w:t>
                  </w:r>
                </w:p>
              </w:tc>
            </w:tr>
            <w:tr w:rsidR="00F8407E" w:rsidRPr="00F8407E">
              <w:trPr>
                <w:trHeight w:val="250"/>
              </w:trPr>
              <w:tc>
                <w:tcPr>
                  <w:tcW w:w="46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Số:                    /VH-HĐQT</w:t>
                  </w:r>
                </w:p>
              </w:tc>
              <w:tc>
                <w:tcPr>
                  <w:tcW w:w="57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</w:rPr>
                    <w:t>Hà Nội, ngày 10 tháng 7 năm 2013</w:t>
                  </w:r>
                </w:p>
              </w:tc>
            </w:tr>
          </w:tbl>
          <w:p w:rsidR="00F8407E" w:rsidRPr="00F8407E" w:rsidRDefault="00F8407E" w:rsidP="00F84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</w:rPr>
              <w:t>BÁO CÁO TÌNH HÌNH QUẢN TRỊ CÔNG TY</w:t>
            </w:r>
          </w:p>
          <w:p w:rsidR="00F8407E" w:rsidRPr="00F8407E" w:rsidRDefault="00F8407E" w:rsidP="00F8407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</w:rPr>
              <w:t>(6 tháng/năm 2013)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284" w:firstLine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Kính gửi: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            - ỦY BAN CHỨNG KHOÁN NHÀ NƯỚC;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1724" w:firstLine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SỞ GIAO DỊCH CHỨNG KHOÁN HÀ NỘI.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  <w:p w:rsidR="00F8407E" w:rsidRPr="00F8407E" w:rsidRDefault="00F8407E" w:rsidP="00F8407E">
            <w:pPr>
              <w:spacing w:before="60" w:after="100" w:afterAutospacing="1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Tên công ty đại chúng:         Công ty CP Chế tạo máy điện Việt Nam - Hungary.</w:t>
            </w:r>
          </w:p>
          <w:p w:rsidR="00F8407E" w:rsidRPr="00F8407E" w:rsidRDefault="00F8407E" w:rsidP="00F8407E">
            <w:pPr>
              <w:spacing w:before="60" w:after="100" w:afterAutospacing="1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Địa chỉ trụ sở chính:              Tổ 53 thị trấn Đông Anh, Hà Nội.</w:t>
            </w:r>
          </w:p>
          <w:p w:rsidR="00F8407E" w:rsidRPr="00F8407E" w:rsidRDefault="00F8407E" w:rsidP="00F8407E">
            <w:pPr>
              <w:spacing w:before="60" w:after="100" w:afterAutospacing="1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Điện thoại: 043 8823287/8823256; Fax: 0438823291; Email: vihem@vihem.com.vn</w:t>
            </w:r>
          </w:p>
          <w:p w:rsidR="00F8407E" w:rsidRPr="00F8407E" w:rsidRDefault="00F8407E" w:rsidP="00F8407E">
            <w:pPr>
              <w:spacing w:before="60" w:after="100" w:afterAutospacing="1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Vốn điều lệ: 43.500.000.000 VND (Bốn mươi ba tỷ, năm trăm triệu đồng).</w:t>
            </w:r>
          </w:p>
          <w:p w:rsidR="00F8407E" w:rsidRPr="00F8407E" w:rsidRDefault="00F8407E" w:rsidP="00F8407E">
            <w:pPr>
              <w:spacing w:before="60" w:after="100" w:afterAutospacing="1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Mã chứng khoán:   DVH       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> 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I. Hoạt động của Hội đồng quản trị 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(Báo cáo 6 tháng/năm 2013)</w:t>
            </w: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</w:rPr>
              <w:t> 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Các cuộc họp của </w:t>
            </w:r>
            <w:r w:rsidRPr="00F8407E">
              <w:rPr>
                <w:rFonts w:ascii="Times New Roman" w:eastAsia="Times New Roman" w:hAnsi="Times New Roman" w:cs="Times New Roman"/>
              </w:rPr>
              <w:t>Hội đồng quản trị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 </w:t>
            </w:r>
          </w:p>
          <w:tbl>
            <w:tblPr>
              <w:tblW w:w="9780" w:type="dxa"/>
              <w:tblInd w:w="2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7"/>
              <w:gridCol w:w="2699"/>
              <w:gridCol w:w="1910"/>
              <w:gridCol w:w="1653"/>
              <w:gridCol w:w="837"/>
              <w:gridCol w:w="1924"/>
            </w:tblGrid>
            <w:tr w:rsidR="00F8407E" w:rsidRPr="00F8407E">
              <w:tc>
                <w:tcPr>
                  <w:tcW w:w="7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</w:rPr>
                    <w:t>Thành viên HĐQT</w:t>
                  </w:r>
                </w:p>
              </w:tc>
              <w:tc>
                <w:tcPr>
                  <w:tcW w:w="19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</w:rPr>
                    <w:t>Chức vụ</w:t>
                  </w:r>
                </w:p>
              </w:tc>
              <w:tc>
                <w:tcPr>
                  <w:tcW w:w="16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</w:rPr>
                    <w:t>Số buổi họp tham dự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</w:rPr>
                    <w:t>Tỷ lệ</w:t>
                  </w:r>
                </w:p>
              </w:tc>
              <w:tc>
                <w:tcPr>
                  <w:tcW w:w="19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</w:rPr>
                    <w:t>Lý do không tham dự</w:t>
                  </w:r>
                </w:p>
              </w:tc>
            </w:tr>
            <w:tr w:rsidR="00F8407E" w:rsidRPr="00F8407E">
              <w:tc>
                <w:tcPr>
                  <w:tcW w:w="7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Ông Hà Đình Minh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Chủ tịch HĐQT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7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Ngô Thế Giang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Ủy viên HĐQT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7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Bùi Quốc Bảo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Ủy viên HĐQT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7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Đỗ Văn Chính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Ủy viên HĐQT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7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Lê Khắc Tuấn</w:t>
                  </w:r>
                </w:p>
              </w:tc>
              <w:tc>
                <w:tcPr>
                  <w:tcW w:w="1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Ủy viên HĐQT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9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6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F8407E" w:rsidRPr="00F8407E" w:rsidRDefault="00F8407E" w:rsidP="00F8407E">
            <w:pPr>
              <w:spacing w:before="120" w:after="0" w:line="264" w:lineRule="auto"/>
              <w:ind w:left="721" w:hanging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  Hoạt động giám sát của HĐQT đối với Tổng Giám đốc: Thực hiện đầy đủ việc giám sát đối với Tổng Giám đốc theo chức năng và nhiệm vụ đúng quy định của Pháp luật và Điều lệ Công ty.</w:t>
            </w:r>
          </w:p>
          <w:p w:rsidR="00F8407E" w:rsidRPr="00F8407E" w:rsidRDefault="00F8407E" w:rsidP="00F8407E">
            <w:pPr>
              <w:spacing w:before="100" w:beforeAutospacing="1" w:after="100" w:afterAutospacing="1" w:line="264" w:lineRule="auto"/>
              <w:ind w:left="720" w:hanging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  Hoạt động của các tiểu ban thuộc Hội đồng quản trị:</w:t>
            </w:r>
          </w:p>
          <w:p w:rsidR="00F8407E" w:rsidRPr="00F8407E" w:rsidRDefault="00F8407E" w:rsidP="00F8407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II. Các Nghị quyết/Quyết định của Hội đồng quản trị 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(Báo cáo 6 tháng/năm 2013)</w:t>
            </w: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:</w:t>
            </w:r>
          </w:p>
          <w:tbl>
            <w:tblPr>
              <w:tblW w:w="1011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0"/>
              <w:gridCol w:w="2788"/>
              <w:gridCol w:w="1620"/>
              <w:gridCol w:w="5040"/>
            </w:tblGrid>
            <w:tr w:rsidR="00F8407E" w:rsidRPr="00F8407E">
              <w:tc>
                <w:tcPr>
                  <w:tcW w:w="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</w:rPr>
                    <w:softHyphen/>
                  </w: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</w:rPr>
                    <w:softHyphen/>
                  </w: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</w:rPr>
                    <w:softHyphen/>
                  </w: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</w:rPr>
                    <w:softHyphen/>
                  </w: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</w:rPr>
                    <w:softHyphen/>
                  </w: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</w:rPr>
                    <w:softHyphen/>
                  </w: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2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</w:rPr>
                    <w:t>Số Nghị quyết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</w:rPr>
                    <w:t>Ngày</w:t>
                  </w:r>
                </w:p>
              </w:tc>
              <w:tc>
                <w:tcPr>
                  <w:tcW w:w="5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</w:rPr>
                    <w:t>Nội dung</w:t>
                  </w:r>
                </w:p>
              </w:tc>
            </w:tr>
            <w:tr w:rsidR="00F8407E" w:rsidRPr="00F8407E"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248/VH-HĐQT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10/4/2013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Phê duyệt BCTC đã kiểm toán 2012; Thông qua kế hoạch tổ chức ĐHĐCĐ thường niên 2013</w:t>
                  </w:r>
                </w:p>
              </w:tc>
            </w:tr>
            <w:tr w:rsidR="00F8407E" w:rsidRPr="00F8407E">
              <w:tc>
                <w:tcPr>
                  <w:tcW w:w="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275/VH-HĐQT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14/5/2013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6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Phê duyệt BCTC quý I/2013; Thông qua việc bố trí, sắp xếp lại nhân sự tại Cty thành viên VIHEM 2; Tổ chức thực hiện phát hành cổ phiếu theo NQ ĐHĐCĐ.</w:t>
                  </w:r>
                </w:p>
              </w:tc>
            </w:tr>
          </w:tbl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</w:rPr>
              <w:t> 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III. Thay đổi danh sách về người có liên quan của công ty đại chúng theo quy định tại khoản 34 Điều 6 Luật Chứng khoán 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(Báo cáo 6 tháng/năm 2013): không. 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            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</w:rPr>
              <w:t xml:space="preserve">IV. Giao dịch của cổ đông nội bộ và người liên quan 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(Báo cáo 6 tháng/năm 2013)</w:t>
            </w: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</w:rPr>
              <w:t xml:space="preserve">: 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không.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6"/>
              </w:rPr>
              <w:t> 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Danh sách cổ đông nội bộ và người có liên quan: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 </w:t>
            </w:r>
          </w:p>
          <w:tbl>
            <w:tblPr>
              <w:tblW w:w="1091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7"/>
              <w:gridCol w:w="1363"/>
              <w:gridCol w:w="1346"/>
              <w:gridCol w:w="1020"/>
              <w:gridCol w:w="888"/>
              <w:gridCol w:w="1036"/>
              <w:gridCol w:w="922"/>
              <w:gridCol w:w="1418"/>
              <w:gridCol w:w="1000"/>
              <w:gridCol w:w="1036"/>
              <w:gridCol w:w="506"/>
            </w:tblGrid>
            <w:tr w:rsidR="00F8407E" w:rsidRPr="00F8407E">
              <w:trPr>
                <w:tblHeader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 </w:t>
                  </w:r>
                </w:p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TT</w:t>
                  </w:r>
                </w:p>
              </w:tc>
              <w:tc>
                <w:tcPr>
                  <w:tcW w:w="13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 </w:t>
                  </w:r>
                </w:p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Tên tổ chức/cá nhân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Tài khoản giao dịch chứng khoán (nếu có)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Chức vụ tại công ty (nếu có)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 </w:t>
                  </w:r>
                </w:p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Số CMND/ ĐKKD</w:t>
                  </w:r>
                </w:p>
              </w:tc>
              <w:tc>
                <w:tcPr>
                  <w:tcW w:w="10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 </w:t>
                  </w:r>
                </w:p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Ngày cấp CMND/ ĐKKD</w:t>
                  </w:r>
                </w:p>
              </w:tc>
              <w:tc>
                <w:tcPr>
                  <w:tcW w:w="9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Nơi cấp</w:t>
                  </w:r>
                </w:p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CMND/ ĐKKD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 </w:t>
                  </w:r>
                </w:p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Địa chỉ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 xml:space="preserve">Số cổ phiếu sở hữu cuối kỳ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Tỷ lệ sở hữu cổ phiếu cuối kỳ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 </w:t>
                  </w:r>
                </w:p>
                <w:p w:rsidR="00F8407E" w:rsidRPr="00F8407E" w:rsidRDefault="00F8407E" w:rsidP="00F84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</w:rPr>
                    <w:t>Ghi chú</w:t>
                  </w:r>
                </w:p>
              </w:tc>
            </w:tr>
            <w:tr w:rsidR="00F8407E" w:rsidRPr="00F8407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Hà Đình Minh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Chủ tịch HĐQT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011412619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20/9/2008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178 Tây Sơn, HN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201.600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4,63%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Ngô Thế Giang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Ủy viên HĐQT, Kế TT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011412561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28/2/2001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TT Đông Anh, HN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31.000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0,71%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Võ Thị Hồng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011347481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15/1/2003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178 Tây Sơn, HN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140.000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3,22%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Hà Thị Minh Phương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011939026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27/5/2003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178 Tây Sơn, HN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6.300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0,14%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Nguyễn Hoài Nam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Thành viên BKS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011900145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04/9/2008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TT Đông Anh, HN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0,01%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Lê Vinh Hoàn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Phó TGĐ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012035898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20/9/2008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Tổ 55 TT Đông Anh, HN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51.600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1,19%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Bùi Quốc Bảo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Ủy viên HĐQT, Tổng GĐ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011626169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06/12/2004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Tổ 55 TT Đông Anh, HN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73.000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1,68%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Trần Quang Tâm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Phó TGĐ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010413313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20/9/2008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Tổ 55 TT Đông Anh, HN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30.200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0,69%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Lê Khắc Tuấn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Ủy viên HĐQT, Phó TGĐ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012830082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19/9/2005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Tổ 56 TT Đông Anh, HN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35.000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0,80%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Đỗ Văn Chính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Ủy viên HĐQT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010634393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16/2/2004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Mai Lâm, Đông Anh, HN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89.200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2,06%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Đoàn Thị Lan Phương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Trưởng BKS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012070216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TT 33 Phan Bội Châu, HN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</w:tr>
            <w:tr w:rsidR="00F8407E" w:rsidRPr="00F8407E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Trần Phương Nhung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Thành viên BKS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011926275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04/3/1996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HN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Tổ 55 TT Đông Anh, HN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2.600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0,06%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407E" w:rsidRPr="00F8407E" w:rsidRDefault="00F8407E" w:rsidP="00F8407E">
                  <w:pPr>
                    <w:spacing w:before="40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407E"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</w:rPr>
                    <w:t> </w:t>
                  </w:r>
                </w:p>
              </w:tc>
            </w:tr>
          </w:tbl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Giao dịch cổ phiếu: không.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 giao dịch khác: (các giao dịch của cổ đông nội bộ/cổ đông lớn và người liên quan với chính Công ty).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V. Các vấn đề cần lưu ý khác </w:t>
            </w:r>
            <w:r w:rsidRPr="00F84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(Báo cáo 6 tháng/năm 2013): không.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57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t xml:space="preserve">  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57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F840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  <w:lastRenderedPageBreak/>
              <w:t>                Chủ tịch HĐQT</w:t>
            </w:r>
          </w:p>
          <w:p w:rsidR="00F8407E" w:rsidRPr="00F8407E" w:rsidRDefault="00F8407E" w:rsidP="00F8407E">
            <w:pPr>
              <w:spacing w:before="100" w:beforeAutospacing="1" w:after="100" w:afterAutospacing="1" w:line="240" w:lineRule="auto"/>
              <w:ind w:left="57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F8407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        (Ký tên và đóng dấu)</w:t>
            </w:r>
          </w:p>
        </w:tc>
      </w:tr>
    </w:tbl>
    <w:p w:rsidR="0021690E" w:rsidRDefault="0021690E"/>
    <w:sectPr w:rsidR="00216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8407E"/>
    <w:rsid w:val="0021690E"/>
    <w:rsid w:val="00F8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4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8">
    <w:name w:val="heading 8"/>
    <w:basedOn w:val="Normal"/>
    <w:link w:val="Heading8Char"/>
    <w:uiPriority w:val="9"/>
    <w:qFormat/>
    <w:rsid w:val="00F8407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0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8Char">
    <w:name w:val="Heading 8 Char"/>
    <w:basedOn w:val="DefaultParagraphFont"/>
    <w:link w:val="Heading8"/>
    <w:uiPriority w:val="9"/>
    <w:rsid w:val="00F8407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8407E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F8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8407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8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8407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40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3100</Characters>
  <Application>Microsoft Office Word</Application>
  <DocSecurity>0</DocSecurity>
  <Lines>25</Lines>
  <Paragraphs>7</Paragraphs>
  <ScaleCrop>false</ScaleCrop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lichld</dc:creator>
  <cp:keywords/>
  <dc:description/>
  <cp:lastModifiedBy>lichld</cp:lastModifiedBy>
  <cp:revision>3</cp:revision>
  <dcterms:created xsi:type="dcterms:W3CDTF">2013-07-24T02:42:00Z</dcterms:created>
  <dcterms:modified xsi:type="dcterms:W3CDTF">2013-07-24T02:43:00Z</dcterms:modified>
</cp:coreProperties>
</file>