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48dca86a11d8497c"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Ind w:w="108" w:type="dxa"/>
        <w:tblLook w:val="01E0" w:firstRow="1" w:lastRow="1" w:firstColumn="1" w:lastColumn="1" w:noHBand="0" w:noVBand="0"/>
      </w:tblPr>
      <w:tblGrid>
        <w:gridCol w:w="4607"/>
        <w:gridCol w:w="5743"/>
      </w:tblGrid>
      <w:tr w:rsidR="00634623" w:rsidRPr="003727E2" w:rsidTr="007965D2">
        <w:trPr>
          <w:trHeight w:val="2187"/>
        </w:trPr>
        <w:tc>
          <w:tcPr>
            <w:tcW w:w="4607" w:type="dxa"/>
            <w:shd w:val="clear" w:color="auto" w:fill="auto"/>
          </w:tcPr>
          <w:p w:rsidR="00634623" w:rsidRPr="003727E2" w:rsidRDefault="00634623" w:rsidP="007965D2">
            <w:pPr>
              <w:spacing w:after="0" w:line="240" w:lineRule="auto"/>
              <w:ind w:left="-18" w:firstLine="180"/>
              <w:jc w:val="center"/>
              <w:rPr>
                <w:rFonts w:ascii="Times New Roman" w:eastAsia="Times New Roman" w:hAnsi="Times New Roman" w:cs="Times New Roman"/>
                <w:sz w:val="26"/>
                <w:szCs w:val="26"/>
              </w:rPr>
            </w:pPr>
            <w:r w:rsidRPr="003727E2">
              <w:rPr>
                <w:rFonts w:ascii="Times New Roman" w:eastAsia="Times New Roman" w:hAnsi="Times New Roman" w:cs="Times New Roman"/>
                <w:sz w:val="26"/>
                <w:szCs w:val="26"/>
              </w:rPr>
              <w:t xml:space="preserve">CÔNG TY CỔ PHẦN </w:t>
            </w:r>
          </w:p>
          <w:p w:rsidR="00634623" w:rsidRPr="003727E2" w:rsidRDefault="00634623" w:rsidP="00982D36">
            <w:pPr>
              <w:spacing w:after="0" w:line="240" w:lineRule="auto"/>
              <w:jc w:val="center"/>
              <w:rPr>
                <w:rFonts w:ascii="Times New Roman" w:eastAsia="Times New Roman" w:hAnsi="Times New Roman" w:cs="Times New Roman"/>
                <w:sz w:val="26"/>
                <w:szCs w:val="26"/>
              </w:rPr>
            </w:pPr>
            <w:r w:rsidRPr="003727E2">
              <w:rPr>
                <w:rFonts w:ascii="Times New Roman" w:eastAsia="Times New Roman" w:hAnsi="Times New Roman" w:cs="Times New Roman"/>
                <w:sz w:val="26"/>
                <w:szCs w:val="26"/>
              </w:rPr>
              <w:t>SÔNG ĐÀ – THĂNG LONG</w:t>
            </w:r>
          </w:p>
          <w:p w:rsidR="00634623" w:rsidRPr="003727E2" w:rsidRDefault="00634623" w:rsidP="00982D36">
            <w:pPr>
              <w:spacing w:after="0" w:line="240" w:lineRule="auto"/>
              <w:jc w:val="center"/>
              <w:rPr>
                <w:rFonts w:ascii="Times New Roman" w:eastAsia="Times New Roman" w:hAnsi="Times New Roman" w:cs="Times New Roman"/>
                <w:sz w:val="26"/>
                <w:szCs w:val="26"/>
              </w:rPr>
            </w:pPr>
            <w:r w:rsidRPr="003727E2">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1E1B3709" wp14:editId="151B0400">
                      <wp:simplePos x="0" y="0"/>
                      <wp:positionH relativeFrom="column">
                        <wp:posOffset>388620</wp:posOffset>
                      </wp:positionH>
                      <wp:positionV relativeFrom="paragraph">
                        <wp:posOffset>56514</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pt,4.45pt" to="183.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"/>
                  </w:pict>
                </mc:Fallback>
              </mc:AlternateContent>
            </w:r>
          </w:p>
          <w:p w:rsidR="00634623" w:rsidRPr="003727E2" w:rsidRDefault="00634623" w:rsidP="00982D36">
            <w:pPr>
              <w:spacing w:after="0" w:line="240" w:lineRule="auto"/>
              <w:jc w:val="center"/>
              <w:rPr>
                <w:rFonts w:ascii="Times New Roman" w:eastAsia="Times New Roman" w:hAnsi="Times New Roman" w:cs="Times New Roman"/>
                <w:i/>
                <w:sz w:val="26"/>
                <w:szCs w:val="26"/>
              </w:rPr>
            </w:pPr>
            <w:r w:rsidRPr="003727E2">
              <w:rPr>
                <w:rFonts w:ascii="Times New Roman" w:eastAsia="Times New Roman" w:hAnsi="Times New Roman" w:cs="Times New Roman"/>
                <w:i/>
                <w:sz w:val="26"/>
                <w:szCs w:val="26"/>
              </w:rPr>
              <w:t>Số :…./201</w:t>
            </w:r>
            <w:r>
              <w:rPr>
                <w:rFonts w:ascii="Times New Roman" w:eastAsia="Times New Roman" w:hAnsi="Times New Roman" w:cs="Times New Roman"/>
                <w:i/>
                <w:sz w:val="26"/>
                <w:szCs w:val="26"/>
              </w:rPr>
              <w:t>3</w:t>
            </w:r>
            <w:r w:rsidRPr="003727E2">
              <w:rPr>
                <w:rFonts w:ascii="Times New Roman" w:eastAsia="Times New Roman" w:hAnsi="Times New Roman" w:cs="Times New Roman"/>
                <w:i/>
                <w:sz w:val="26"/>
                <w:szCs w:val="26"/>
              </w:rPr>
              <w:t>/TC</w:t>
            </w:r>
            <w:r>
              <w:rPr>
                <w:rFonts w:ascii="Times New Roman" w:eastAsia="Times New Roman" w:hAnsi="Times New Roman" w:cs="Times New Roman"/>
                <w:i/>
                <w:sz w:val="26"/>
                <w:szCs w:val="26"/>
              </w:rPr>
              <w:t>-</w:t>
            </w:r>
            <w:r w:rsidRPr="003727E2">
              <w:rPr>
                <w:rFonts w:ascii="Times New Roman" w:eastAsia="Times New Roman" w:hAnsi="Times New Roman" w:cs="Times New Roman"/>
                <w:i/>
                <w:sz w:val="26"/>
                <w:szCs w:val="26"/>
              </w:rPr>
              <w:t>KT</w:t>
            </w:r>
          </w:p>
          <w:p w:rsidR="006F07F3" w:rsidRPr="006C0CFC" w:rsidRDefault="00634623" w:rsidP="006F07F3">
            <w:pPr>
              <w:spacing w:after="0" w:line="240" w:lineRule="auto"/>
              <w:jc w:val="center"/>
              <w:rPr>
                <w:rFonts w:ascii="Times New Roman" w:eastAsia="Times New Roman" w:hAnsi="Times New Roman" w:cs="Times New Roman"/>
                <w:i/>
                <w:sz w:val="26"/>
                <w:szCs w:val="26"/>
              </w:rPr>
            </w:pPr>
            <w:r w:rsidRPr="006C0CFC">
              <w:rPr>
                <w:rFonts w:ascii="Times New Roman" w:eastAsia="Times New Roman" w:hAnsi="Times New Roman" w:cs="Times New Roman"/>
                <w:i/>
                <w:sz w:val="26"/>
                <w:szCs w:val="26"/>
              </w:rPr>
              <w:t xml:space="preserve">(V/v: </w:t>
            </w:r>
            <w:r w:rsidR="000E68D9" w:rsidRPr="006C0CFC">
              <w:rPr>
                <w:rFonts w:ascii="Times New Roman" w:eastAsia="Times New Roman" w:hAnsi="Times New Roman" w:cs="Times New Roman"/>
                <w:i/>
                <w:sz w:val="26"/>
                <w:szCs w:val="26"/>
              </w:rPr>
              <w:t>Giải trình</w:t>
            </w:r>
            <w:r w:rsidR="00DB5961" w:rsidRPr="006C0CFC">
              <w:rPr>
                <w:rFonts w:ascii="Times New Roman" w:eastAsia="Times New Roman" w:hAnsi="Times New Roman" w:cs="Times New Roman"/>
                <w:i/>
                <w:sz w:val="26"/>
                <w:szCs w:val="26"/>
              </w:rPr>
              <w:t xml:space="preserve"> </w:t>
            </w:r>
            <w:r w:rsidR="006F07F3" w:rsidRPr="006C0CFC">
              <w:rPr>
                <w:rFonts w:ascii="Times New Roman" w:eastAsia="Times New Roman" w:hAnsi="Times New Roman" w:cs="Times New Roman"/>
                <w:i/>
                <w:sz w:val="26"/>
                <w:szCs w:val="26"/>
              </w:rPr>
              <w:t>KQKD</w:t>
            </w:r>
            <w:r w:rsidR="00DB5961" w:rsidRPr="006C0CFC">
              <w:rPr>
                <w:rFonts w:ascii="Times New Roman" w:eastAsia="Times New Roman" w:hAnsi="Times New Roman" w:cs="Times New Roman"/>
                <w:i/>
                <w:sz w:val="26"/>
                <w:szCs w:val="26"/>
              </w:rPr>
              <w:t xml:space="preserve"> năm 2012 </w:t>
            </w:r>
            <w:r w:rsidR="00E16A09" w:rsidRPr="006C0CFC">
              <w:rPr>
                <w:rFonts w:ascii="Times New Roman" w:eastAsia="Times New Roman" w:hAnsi="Times New Roman" w:cs="Times New Roman"/>
                <w:i/>
                <w:sz w:val="26"/>
                <w:szCs w:val="26"/>
              </w:rPr>
              <w:t xml:space="preserve">và </w:t>
            </w:r>
          </w:p>
          <w:p w:rsidR="00634623" w:rsidRPr="006C0CFC" w:rsidRDefault="00E16A09" w:rsidP="006F07F3">
            <w:pPr>
              <w:spacing w:after="0" w:line="240" w:lineRule="auto"/>
              <w:jc w:val="center"/>
              <w:rPr>
                <w:rFonts w:ascii="Times New Roman" w:eastAsia="Times New Roman" w:hAnsi="Times New Roman" w:cs="Times New Roman"/>
                <w:i/>
                <w:sz w:val="26"/>
                <w:szCs w:val="26"/>
              </w:rPr>
            </w:pPr>
            <w:r w:rsidRPr="006C0CFC">
              <w:rPr>
                <w:rFonts w:ascii="Times New Roman" w:eastAsia="Times New Roman" w:hAnsi="Times New Roman" w:cs="Times New Roman"/>
                <w:i/>
                <w:sz w:val="26"/>
                <w:szCs w:val="26"/>
              </w:rPr>
              <w:t>phương hướng khắc phục</w:t>
            </w:r>
            <w:r w:rsidR="00DB5961" w:rsidRPr="006C0CFC">
              <w:rPr>
                <w:rFonts w:ascii="Times New Roman" w:eastAsia="Times New Roman" w:hAnsi="Times New Roman" w:cs="Times New Roman"/>
                <w:i/>
                <w:sz w:val="26"/>
                <w:szCs w:val="26"/>
              </w:rPr>
              <w:t xml:space="preserve"> </w:t>
            </w:r>
            <w:r w:rsidR="00634623" w:rsidRPr="006C0CFC">
              <w:rPr>
                <w:rFonts w:ascii="Times New Roman" w:eastAsia="Times New Roman" w:hAnsi="Times New Roman" w:cs="Times New Roman"/>
                <w:i/>
                <w:sz w:val="26"/>
                <w:szCs w:val="26"/>
              </w:rPr>
              <w:t>)</w:t>
            </w:r>
          </w:p>
          <w:p w:rsidR="00634623" w:rsidRPr="003727E2" w:rsidRDefault="00634623" w:rsidP="00982D36">
            <w:pPr>
              <w:spacing w:after="0" w:line="240" w:lineRule="auto"/>
              <w:rPr>
                <w:rFonts w:ascii="Times New Roman" w:eastAsia="Times New Roman" w:hAnsi="Times New Roman" w:cs="Times New Roman"/>
                <w:sz w:val="26"/>
                <w:szCs w:val="26"/>
              </w:rPr>
            </w:pPr>
          </w:p>
        </w:tc>
        <w:tc>
          <w:tcPr>
            <w:tcW w:w="5743" w:type="dxa"/>
            <w:shd w:val="clear" w:color="auto" w:fill="auto"/>
          </w:tcPr>
          <w:p w:rsidR="00634623" w:rsidRPr="003727E2" w:rsidRDefault="00634623" w:rsidP="00982D36">
            <w:pPr>
              <w:spacing w:after="0" w:line="240" w:lineRule="auto"/>
              <w:jc w:val="center"/>
              <w:rPr>
                <w:rFonts w:ascii="Times New Roman" w:eastAsia="Times New Roman" w:hAnsi="Times New Roman" w:cs="Times New Roman"/>
                <w:sz w:val="26"/>
                <w:szCs w:val="26"/>
              </w:rPr>
            </w:pPr>
            <w:r w:rsidRPr="003727E2">
              <w:rPr>
                <w:rFonts w:ascii="Times New Roman" w:eastAsia="Times New Roman" w:hAnsi="Times New Roman" w:cs="Times New Roman"/>
                <w:sz w:val="26"/>
                <w:szCs w:val="26"/>
              </w:rPr>
              <w:t xml:space="preserve">    CỘNG HÒA XÃ HỘI CHỦ NGHĨA VIỆT NAM</w:t>
            </w:r>
          </w:p>
          <w:p w:rsidR="00634623" w:rsidRPr="003727E2" w:rsidRDefault="00634623" w:rsidP="00982D36">
            <w:pPr>
              <w:spacing w:after="0" w:line="240" w:lineRule="auto"/>
              <w:jc w:val="center"/>
              <w:rPr>
                <w:rFonts w:ascii="Times New Roman" w:eastAsia="Times New Roman" w:hAnsi="Times New Roman" w:cs="Times New Roman"/>
                <w:sz w:val="26"/>
                <w:szCs w:val="26"/>
              </w:rPr>
            </w:pPr>
            <w:r w:rsidRPr="003727E2">
              <w:rPr>
                <w:rFonts w:ascii="Times New Roman" w:eastAsia="Times New Roman" w:hAnsi="Times New Roman" w:cs="Times New Roman"/>
                <w:sz w:val="26"/>
                <w:szCs w:val="26"/>
              </w:rPr>
              <w:t xml:space="preserve">       Độc lập – Tự do – Hạnh phúc</w:t>
            </w:r>
          </w:p>
          <w:p w:rsidR="00634623" w:rsidRPr="003727E2" w:rsidRDefault="00634623" w:rsidP="00982D36">
            <w:pPr>
              <w:spacing w:after="0" w:line="240" w:lineRule="auto"/>
              <w:jc w:val="center"/>
              <w:rPr>
                <w:rFonts w:ascii="Times New Roman" w:eastAsia="Times New Roman" w:hAnsi="Times New Roman" w:cs="Times New Roman"/>
                <w:sz w:val="26"/>
                <w:szCs w:val="26"/>
              </w:rPr>
            </w:pPr>
            <w:r w:rsidRPr="003727E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8754286" wp14:editId="5585F64E">
                      <wp:simplePos x="0" y="0"/>
                      <wp:positionH relativeFrom="column">
                        <wp:posOffset>949325</wp:posOffset>
                      </wp:positionH>
                      <wp:positionV relativeFrom="paragraph">
                        <wp:posOffset>73025</wp:posOffset>
                      </wp:positionV>
                      <wp:extent cx="1943100" cy="4445"/>
                      <wp:effectExtent l="0" t="0" r="19050" b="336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5.75pt" to="227.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"/>
                  </w:pict>
                </mc:Fallback>
              </mc:AlternateContent>
            </w:r>
            <w:r w:rsidRPr="003727E2">
              <w:rPr>
                <w:rFonts w:ascii="Times New Roman" w:eastAsia="Times New Roman" w:hAnsi="Times New Roman" w:cs="Times New Roman"/>
                <w:sz w:val="26"/>
                <w:szCs w:val="26"/>
              </w:rPr>
              <w:t xml:space="preserve">      </w:t>
            </w:r>
          </w:p>
          <w:p w:rsidR="00634623" w:rsidRPr="006C0CFC" w:rsidRDefault="00634623" w:rsidP="00982D36">
            <w:pPr>
              <w:spacing w:after="0" w:line="240" w:lineRule="auto"/>
              <w:jc w:val="center"/>
              <w:rPr>
                <w:rFonts w:ascii="Times New Roman" w:eastAsia="Times New Roman" w:hAnsi="Times New Roman" w:cs="Times New Roman"/>
                <w:sz w:val="26"/>
                <w:szCs w:val="26"/>
              </w:rPr>
            </w:pPr>
            <w:r w:rsidRPr="003727E2">
              <w:rPr>
                <w:rFonts w:ascii="Times New Roman" w:eastAsia="Times New Roman" w:hAnsi="Times New Roman" w:cs="Times New Roman"/>
                <w:sz w:val="26"/>
                <w:szCs w:val="26"/>
              </w:rPr>
              <w:t xml:space="preserve">                  </w:t>
            </w:r>
            <w:r w:rsidRPr="006C0CFC">
              <w:rPr>
                <w:rFonts w:ascii="Times New Roman" w:eastAsia="Times New Roman" w:hAnsi="Times New Roman" w:cs="Times New Roman"/>
                <w:sz w:val="26"/>
                <w:szCs w:val="26"/>
              </w:rPr>
              <w:t>Hà Nội, ngày 17 tháng 06 năm 2013</w:t>
            </w:r>
          </w:p>
          <w:p w:rsidR="00634623" w:rsidRPr="003727E2" w:rsidRDefault="00634623" w:rsidP="00982D36">
            <w:pPr>
              <w:spacing w:after="0" w:line="240" w:lineRule="auto"/>
              <w:rPr>
                <w:rFonts w:ascii="Times New Roman" w:eastAsia="Times New Roman" w:hAnsi="Times New Roman" w:cs="Times New Roman"/>
                <w:sz w:val="26"/>
                <w:szCs w:val="26"/>
              </w:rPr>
            </w:pPr>
          </w:p>
        </w:tc>
      </w:tr>
    </w:tbl>
    <w:p w:rsidR="00634623" w:rsidRPr="00EF5329" w:rsidRDefault="00634623" w:rsidP="00634623">
      <w:pPr>
        <w:spacing w:before="120" w:after="120" w:line="160" w:lineRule="atLeast"/>
        <w:ind w:firstLine="720"/>
        <w:jc w:val="center"/>
        <w:rPr>
          <w:rFonts w:ascii="Times New Roman" w:hAnsi="Times New Roman" w:cs="Times New Roman"/>
          <w:b/>
          <w:sz w:val="36"/>
          <w:szCs w:val="36"/>
        </w:rPr>
      </w:pPr>
      <w:r w:rsidRPr="00837F02">
        <w:rPr>
          <w:rFonts w:ascii="Times New Roman" w:hAnsi="Times New Roman" w:cs="Times New Roman"/>
          <w:sz w:val="32"/>
          <w:szCs w:val="32"/>
          <w:u w:val="single"/>
        </w:rPr>
        <w:t>Kính gửi</w:t>
      </w:r>
      <w:r w:rsidRPr="00837F02">
        <w:rPr>
          <w:rFonts w:ascii="Times New Roman" w:hAnsi="Times New Roman" w:cs="Times New Roman"/>
          <w:sz w:val="36"/>
          <w:szCs w:val="36"/>
        </w:rPr>
        <w:t>:</w:t>
      </w:r>
      <w:r w:rsidRPr="00EF5329">
        <w:rPr>
          <w:rFonts w:ascii="Times New Roman" w:hAnsi="Times New Roman" w:cs="Times New Roman"/>
          <w:b/>
          <w:sz w:val="36"/>
          <w:szCs w:val="36"/>
        </w:rPr>
        <w:t xml:space="preserve"> Sở giao dịch chứng khoán Hà </w:t>
      </w:r>
      <w:r w:rsidR="00EF5329">
        <w:rPr>
          <w:rFonts w:ascii="Times New Roman" w:hAnsi="Times New Roman" w:cs="Times New Roman"/>
          <w:b/>
          <w:sz w:val="36"/>
          <w:szCs w:val="36"/>
        </w:rPr>
        <w:t>N</w:t>
      </w:r>
      <w:r w:rsidRPr="00EF5329">
        <w:rPr>
          <w:rFonts w:ascii="Times New Roman" w:hAnsi="Times New Roman" w:cs="Times New Roman"/>
          <w:b/>
          <w:sz w:val="36"/>
          <w:szCs w:val="36"/>
        </w:rPr>
        <w:t>ội</w:t>
      </w:r>
      <w:r w:rsidR="00837F02">
        <w:rPr>
          <w:rFonts w:ascii="Times New Roman" w:hAnsi="Times New Roman" w:cs="Times New Roman"/>
          <w:b/>
          <w:sz w:val="36"/>
          <w:szCs w:val="36"/>
        </w:rPr>
        <w:t>.</w:t>
      </w:r>
    </w:p>
    <w:p w:rsidR="00634623" w:rsidRDefault="00634623" w:rsidP="00634623">
      <w:pPr>
        <w:spacing w:before="120" w:after="120" w:line="340" w:lineRule="atLeast"/>
        <w:ind w:right="144" w:firstLine="547"/>
        <w:jc w:val="both"/>
        <w:rPr>
          <w:rFonts w:ascii="Times New Roman" w:hAnsi="Times New Roman" w:cs="Times New Roman"/>
          <w:sz w:val="26"/>
          <w:szCs w:val="26"/>
        </w:rPr>
      </w:pPr>
    </w:p>
    <w:p w:rsidR="006F07F3" w:rsidRPr="00837F02" w:rsidRDefault="00634623" w:rsidP="00EF5329">
      <w:pPr>
        <w:spacing w:before="120" w:after="120" w:line="340" w:lineRule="atLeast"/>
        <w:ind w:right="144" w:firstLine="720"/>
        <w:jc w:val="both"/>
        <w:rPr>
          <w:rFonts w:ascii="Times New Roman" w:hAnsi="Times New Roman" w:cs="Times New Roman"/>
          <w:sz w:val="28"/>
          <w:szCs w:val="28"/>
        </w:rPr>
      </w:pPr>
      <w:r w:rsidRPr="00837F02">
        <w:rPr>
          <w:rFonts w:ascii="Times New Roman" w:hAnsi="Times New Roman" w:cs="Times New Roman"/>
          <w:sz w:val="28"/>
          <w:szCs w:val="28"/>
        </w:rPr>
        <w:t>Căn cứ thông tư</w:t>
      </w:r>
      <w:r w:rsidR="00837F02">
        <w:rPr>
          <w:rFonts w:ascii="Times New Roman" w:hAnsi="Times New Roman" w:cs="Times New Roman"/>
          <w:sz w:val="28"/>
          <w:szCs w:val="28"/>
        </w:rPr>
        <w:t>:</w:t>
      </w:r>
      <w:r w:rsidRPr="00837F02">
        <w:rPr>
          <w:rFonts w:ascii="Times New Roman" w:hAnsi="Times New Roman" w:cs="Times New Roman"/>
          <w:sz w:val="28"/>
          <w:szCs w:val="28"/>
        </w:rPr>
        <w:t xml:space="preserve"> 52</w:t>
      </w:r>
      <w:bookmarkStart w:id="0" w:name="_GoBack"/>
      <w:bookmarkEnd w:id="0"/>
      <w:r w:rsidRPr="00837F02">
        <w:rPr>
          <w:rFonts w:ascii="Times New Roman" w:hAnsi="Times New Roman" w:cs="Times New Roman"/>
          <w:sz w:val="28"/>
          <w:szCs w:val="28"/>
        </w:rPr>
        <w:t xml:space="preserve">/TT-BTC ngày 05/04/2012 của Bộ Tài chính về hướng dẫn công bố thông tin trên thị trường chứng khoán. </w:t>
      </w:r>
    </w:p>
    <w:p w:rsidR="006F07F3" w:rsidRPr="00837F02" w:rsidRDefault="006F07F3" w:rsidP="00EF5329">
      <w:pPr>
        <w:spacing w:before="120" w:after="120" w:line="340" w:lineRule="atLeast"/>
        <w:ind w:right="144" w:firstLine="720"/>
        <w:jc w:val="both"/>
        <w:rPr>
          <w:rFonts w:ascii="Times New Roman" w:hAnsi="Times New Roman" w:cs="Times New Roman"/>
          <w:sz w:val="28"/>
          <w:szCs w:val="28"/>
        </w:rPr>
      </w:pPr>
      <w:r w:rsidRPr="00837F02">
        <w:rPr>
          <w:rFonts w:ascii="Times New Roman" w:hAnsi="Times New Roman" w:cs="Times New Roman"/>
          <w:sz w:val="28"/>
          <w:szCs w:val="28"/>
        </w:rPr>
        <w:t>Căn cứ vào công văn số 690/SGDHN – QLNY ngày 12/06/2013 và Thông báo số 548/TB-SGDHN ngày 12/06/2013 của Sở giao dịch Chứng khoán Hà nội.</w:t>
      </w:r>
    </w:p>
    <w:p w:rsidR="00634623" w:rsidRPr="00837F02" w:rsidRDefault="00634623" w:rsidP="00EF5329">
      <w:pPr>
        <w:spacing w:before="120" w:after="120" w:line="340" w:lineRule="atLeast"/>
        <w:ind w:right="144" w:firstLine="720"/>
        <w:jc w:val="both"/>
        <w:rPr>
          <w:rFonts w:ascii="Times New Roman" w:hAnsi="Times New Roman" w:cs="Times New Roman"/>
          <w:sz w:val="28"/>
          <w:szCs w:val="28"/>
        </w:rPr>
      </w:pPr>
      <w:r w:rsidRPr="00837F02">
        <w:rPr>
          <w:rFonts w:ascii="Times New Roman" w:hAnsi="Times New Roman" w:cs="Times New Roman"/>
          <w:sz w:val="28"/>
          <w:szCs w:val="28"/>
        </w:rPr>
        <w:t xml:space="preserve">Công ty </w:t>
      </w:r>
      <w:r w:rsidR="00837F02">
        <w:rPr>
          <w:rFonts w:ascii="Times New Roman" w:hAnsi="Times New Roman" w:cs="Times New Roman"/>
          <w:sz w:val="28"/>
          <w:szCs w:val="28"/>
        </w:rPr>
        <w:t>C</w:t>
      </w:r>
      <w:r w:rsidRPr="00837F02">
        <w:rPr>
          <w:rFonts w:ascii="Times New Roman" w:hAnsi="Times New Roman" w:cs="Times New Roman"/>
          <w:sz w:val="28"/>
          <w:szCs w:val="28"/>
        </w:rPr>
        <w:t>ổ phần Sông Đà Thăng Long xin giải trình về nguyên nhân dẫn đến kết quả kinh doanh năm 2012 lỗ và phương án kh</w:t>
      </w:r>
      <w:r w:rsidR="005D2351" w:rsidRPr="00837F02">
        <w:rPr>
          <w:rFonts w:ascii="Times New Roman" w:hAnsi="Times New Roman" w:cs="Times New Roman"/>
          <w:sz w:val="28"/>
          <w:szCs w:val="28"/>
        </w:rPr>
        <w:t>ắc</w:t>
      </w:r>
      <w:r w:rsidRPr="00837F02">
        <w:rPr>
          <w:rFonts w:ascii="Times New Roman" w:hAnsi="Times New Roman" w:cs="Times New Roman"/>
          <w:sz w:val="28"/>
          <w:szCs w:val="28"/>
        </w:rPr>
        <w:t xml:space="preserve"> phục, đồng thời giải trình chênh lệch số liệu báo cáo tài chính sau kiểm toán với số liệu báo cáo tài chính công ty đã công bố.</w:t>
      </w:r>
    </w:p>
    <w:p w:rsidR="00634623" w:rsidRPr="00837F02" w:rsidRDefault="008747BE" w:rsidP="00EF5329">
      <w:pPr>
        <w:spacing w:before="120" w:after="120" w:line="340" w:lineRule="atLeast"/>
        <w:ind w:right="144"/>
        <w:jc w:val="both"/>
        <w:rPr>
          <w:rFonts w:ascii="Times New Roman" w:hAnsi="Times New Roman" w:cs="Times New Roman"/>
          <w:b/>
          <w:sz w:val="28"/>
          <w:szCs w:val="28"/>
        </w:rPr>
      </w:pPr>
      <w:r w:rsidRPr="00837F02">
        <w:rPr>
          <w:rFonts w:ascii="Times New Roman" w:hAnsi="Times New Roman" w:cs="Times New Roman"/>
          <w:b/>
          <w:sz w:val="28"/>
          <w:szCs w:val="28"/>
        </w:rPr>
        <w:t>1.</w:t>
      </w:r>
      <w:r w:rsidR="00807B2B" w:rsidRPr="00837F02">
        <w:rPr>
          <w:rFonts w:ascii="Times New Roman" w:hAnsi="Times New Roman" w:cs="Times New Roman"/>
          <w:b/>
          <w:sz w:val="28"/>
          <w:szCs w:val="28"/>
        </w:rPr>
        <w:t xml:space="preserve"> </w:t>
      </w:r>
      <w:r w:rsidR="00634623" w:rsidRPr="00837F02">
        <w:rPr>
          <w:rFonts w:ascii="Times New Roman" w:hAnsi="Times New Roman" w:cs="Times New Roman"/>
          <w:b/>
          <w:sz w:val="28"/>
          <w:szCs w:val="28"/>
        </w:rPr>
        <w:t>Giải trình nguyên nhân kết quả kinh doanh năm 2012 lỗ:</w:t>
      </w:r>
    </w:p>
    <w:p w:rsidR="006F07F3" w:rsidRPr="00837F02" w:rsidRDefault="00C6017D" w:rsidP="008273CA">
      <w:pPr>
        <w:spacing w:before="120" w:after="120" w:line="340" w:lineRule="atLeast"/>
        <w:ind w:right="144" w:firstLine="720"/>
        <w:jc w:val="both"/>
        <w:rPr>
          <w:rFonts w:ascii="Times New Roman" w:hAnsi="Times New Roman" w:cs="Times New Roman"/>
          <w:sz w:val="28"/>
          <w:szCs w:val="28"/>
        </w:rPr>
      </w:pPr>
      <w:r w:rsidRPr="00837F02">
        <w:rPr>
          <w:rFonts w:ascii="Times New Roman" w:hAnsi="Times New Roman" w:cs="Times New Roman"/>
          <w:sz w:val="28"/>
          <w:szCs w:val="28"/>
        </w:rPr>
        <w:t xml:space="preserve"> - Do nền kinh tế </w:t>
      </w:r>
      <w:proofErr w:type="gramStart"/>
      <w:r w:rsidRPr="00837F02">
        <w:rPr>
          <w:rFonts w:ascii="Times New Roman" w:hAnsi="Times New Roman" w:cs="Times New Roman"/>
          <w:sz w:val="28"/>
          <w:szCs w:val="28"/>
        </w:rPr>
        <w:t>vĩ</w:t>
      </w:r>
      <w:proofErr w:type="gramEnd"/>
      <w:r w:rsidRPr="00837F02">
        <w:rPr>
          <w:rFonts w:ascii="Times New Roman" w:hAnsi="Times New Roman" w:cs="Times New Roman"/>
          <w:sz w:val="28"/>
          <w:szCs w:val="28"/>
        </w:rPr>
        <w:t xml:space="preserve"> mô của Việt Nam gặp nhiều khó khăn, thi trường Bất động sản (BĐS) bị khủng hoảng. Đứng trước thực trạng tình hình thị trường BĐS trầm lắng kéo dài từ năm 2010 khiến cho các Doanh nghiệp hoạt động trong lĩnh vực BĐS và thi công xây lắp gặp rất nhiều khó khăn. </w:t>
      </w:r>
      <w:r w:rsidR="006F07F3" w:rsidRPr="00837F02">
        <w:rPr>
          <w:rFonts w:ascii="Times New Roman" w:hAnsi="Times New Roman" w:cs="Times New Roman"/>
          <w:sz w:val="28"/>
          <w:szCs w:val="28"/>
        </w:rPr>
        <w:t xml:space="preserve">Việc </w:t>
      </w:r>
      <w:proofErr w:type="gramStart"/>
      <w:r w:rsidR="006F07F3" w:rsidRPr="00837F02">
        <w:rPr>
          <w:rFonts w:ascii="Times New Roman" w:hAnsi="Times New Roman" w:cs="Times New Roman"/>
          <w:sz w:val="28"/>
          <w:szCs w:val="28"/>
        </w:rPr>
        <w:t>thu</w:t>
      </w:r>
      <w:proofErr w:type="gramEnd"/>
      <w:r w:rsidR="006F07F3" w:rsidRPr="00837F02">
        <w:rPr>
          <w:rFonts w:ascii="Times New Roman" w:hAnsi="Times New Roman" w:cs="Times New Roman"/>
          <w:sz w:val="28"/>
          <w:szCs w:val="28"/>
        </w:rPr>
        <w:t xml:space="preserve"> vốn từ các dự án BĐS gặp khó khăn, dòng tiền của doanh nghiệp giảm mạnh nên thiếu hụt nguồn trả nợ Ngân hàng làm tăng chi phí tài chính so với kế hoạch.</w:t>
      </w:r>
    </w:p>
    <w:p w:rsidR="00C6017D" w:rsidRPr="00837F02" w:rsidRDefault="00C6017D" w:rsidP="008273CA">
      <w:pPr>
        <w:spacing w:before="120" w:after="120" w:line="340" w:lineRule="atLeast"/>
        <w:ind w:right="144" w:firstLine="720"/>
        <w:jc w:val="both"/>
        <w:rPr>
          <w:rFonts w:ascii="Times New Roman" w:hAnsi="Times New Roman" w:cs="Times New Roman"/>
          <w:sz w:val="28"/>
          <w:szCs w:val="28"/>
        </w:rPr>
      </w:pPr>
      <w:r w:rsidRPr="00837F02">
        <w:rPr>
          <w:rFonts w:ascii="Times New Roman" w:hAnsi="Times New Roman" w:cs="Times New Roman"/>
          <w:sz w:val="28"/>
          <w:szCs w:val="28"/>
        </w:rPr>
        <w:t xml:space="preserve">- Thị trường chứng khoán năm 2012 cũng </w:t>
      </w:r>
      <w:r w:rsidR="00F67325" w:rsidRPr="00837F02">
        <w:rPr>
          <w:rFonts w:ascii="Times New Roman" w:hAnsi="Times New Roman" w:cs="Times New Roman"/>
          <w:sz w:val="28"/>
          <w:szCs w:val="28"/>
        </w:rPr>
        <w:t xml:space="preserve">biến động mạnh do </w:t>
      </w:r>
      <w:r w:rsidRPr="00837F02">
        <w:rPr>
          <w:rFonts w:ascii="Times New Roman" w:hAnsi="Times New Roman" w:cs="Times New Roman"/>
          <w:sz w:val="28"/>
          <w:szCs w:val="28"/>
        </w:rPr>
        <w:t>ảnh hưởng của nền kinh tế nên phần lớn các khoản đầu tư tài chính vào các Công ty con và Công ty liên kết đều bị giảm giá do đó Công ty cũng phải trích lập dự phòng giảm giá đầu tư tài chính.</w:t>
      </w:r>
      <w:r w:rsidR="00F67325" w:rsidRPr="00837F02">
        <w:rPr>
          <w:rFonts w:ascii="Times New Roman" w:hAnsi="Times New Roman" w:cs="Times New Roman"/>
          <w:sz w:val="28"/>
          <w:szCs w:val="28"/>
        </w:rPr>
        <w:t xml:space="preserve"> </w:t>
      </w:r>
      <w:r w:rsidR="0011320D" w:rsidRPr="00837F02">
        <w:rPr>
          <w:rFonts w:ascii="Times New Roman" w:hAnsi="Times New Roman" w:cs="Times New Roman"/>
          <w:sz w:val="28"/>
          <w:szCs w:val="28"/>
        </w:rPr>
        <w:t xml:space="preserve">Đồng thời một số Công ty con và Công ty liên kết đang trong giai đoạn đầu tư, chưa có doanh </w:t>
      </w:r>
      <w:proofErr w:type="gramStart"/>
      <w:r w:rsidR="0011320D" w:rsidRPr="00837F02">
        <w:rPr>
          <w:rFonts w:ascii="Times New Roman" w:hAnsi="Times New Roman" w:cs="Times New Roman"/>
          <w:sz w:val="28"/>
          <w:szCs w:val="28"/>
        </w:rPr>
        <w:t>thu</w:t>
      </w:r>
      <w:proofErr w:type="gramEnd"/>
      <w:r w:rsidR="0011320D" w:rsidRPr="00837F02">
        <w:rPr>
          <w:rFonts w:ascii="Times New Roman" w:hAnsi="Times New Roman" w:cs="Times New Roman"/>
          <w:sz w:val="28"/>
          <w:szCs w:val="28"/>
        </w:rPr>
        <w:t xml:space="preserve"> để bù đắp các khoản chi phí quản lý và chi phí tài chính.</w:t>
      </w:r>
    </w:p>
    <w:p w:rsidR="00514C0A" w:rsidRPr="00837F02" w:rsidRDefault="00514C0A" w:rsidP="00EF5329">
      <w:pPr>
        <w:spacing w:before="120" w:after="120" w:line="340" w:lineRule="atLeast"/>
        <w:ind w:right="144" w:firstLine="720"/>
        <w:jc w:val="both"/>
        <w:rPr>
          <w:rFonts w:ascii="Times New Roman" w:hAnsi="Times New Roman" w:cs="Times New Roman"/>
          <w:sz w:val="28"/>
          <w:szCs w:val="28"/>
        </w:rPr>
      </w:pPr>
      <w:r w:rsidRPr="00837F02">
        <w:rPr>
          <w:rFonts w:ascii="Times New Roman" w:hAnsi="Times New Roman" w:cs="Times New Roman"/>
          <w:sz w:val="28"/>
          <w:szCs w:val="28"/>
        </w:rPr>
        <w:t xml:space="preserve"> - Công ty đã chuyển nhượ</w:t>
      </w:r>
      <w:r w:rsidR="00904740" w:rsidRPr="00837F02">
        <w:rPr>
          <w:rFonts w:ascii="Times New Roman" w:hAnsi="Times New Roman" w:cs="Times New Roman"/>
          <w:sz w:val="28"/>
          <w:szCs w:val="28"/>
        </w:rPr>
        <w:t>ng</w:t>
      </w:r>
      <w:r w:rsidRPr="00837F02">
        <w:rPr>
          <w:rFonts w:ascii="Times New Roman" w:hAnsi="Times New Roman" w:cs="Times New Roman"/>
          <w:sz w:val="28"/>
          <w:szCs w:val="28"/>
        </w:rPr>
        <w:t xml:space="preserve"> một số dự </w:t>
      </w:r>
      <w:proofErr w:type="gramStart"/>
      <w:r w:rsidRPr="00837F02">
        <w:rPr>
          <w:rFonts w:ascii="Times New Roman" w:hAnsi="Times New Roman" w:cs="Times New Roman"/>
          <w:sz w:val="28"/>
          <w:szCs w:val="28"/>
        </w:rPr>
        <w:t>án</w:t>
      </w:r>
      <w:proofErr w:type="gramEnd"/>
      <w:r w:rsidRPr="00837F02">
        <w:rPr>
          <w:rFonts w:ascii="Times New Roman" w:hAnsi="Times New Roman" w:cs="Times New Roman"/>
          <w:sz w:val="28"/>
          <w:szCs w:val="28"/>
        </w:rPr>
        <w:t xml:space="preserve"> để đảm bảo nguồn vốn lưu động thi công các Dự án trọng điểm khác.</w:t>
      </w:r>
    </w:p>
    <w:p w:rsidR="00514C0A" w:rsidRPr="00837F02" w:rsidRDefault="0011320D" w:rsidP="00EF5329">
      <w:pPr>
        <w:spacing w:before="120" w:after="120" w:line="340" w:lineRule="atLeast"/>
        <w:ind w:right="144"/>
        <w:jc w:val="both"/>
        <w:rPr>
          <w:rFonts w:ascii="Times New Roman" w:hAnsi="Times New Roman" w:cs="Times New Roman"/>
          <w:sz w:val="28"/>
          <w:szCs w:val="28"/>
        </w:rPr>
      </w:pPr>
      <w:r w:rsidRPr="00837F02">
        <w:rPr>
          <w:rFonts w:ascii="Times New Roman" w:hAnsi="Times New Roman" w:cs="Times New Roman"/>
          <w:sz w:val="28"/>
          <w:szCs w:val="28"/>
        </w:rPr>
        <w:t xml:space="preserve"> </w:t>
      </w:r>
      <w:r w:rsidR="00215F50" w:rsidRPr="00837F02">
        <w:rPr>
          <w:rFonts w:ascii="Times New Roman" w:hAnsi="Times New Roman" w:cs="Times New Roman"/>
          <w:sz w:val="28"/>
          <w:szCs w:val="28"/>
        </w:rPr>
        <w:tab/>
      </w:r>
      <w:r w:rsidRPr="00837F02">
        <w:rPr>
          <w:rFonts w:ascii="Times New Roman" w:hAnsi="Times New Roman" w:cs="Times New Roman"/>
          <w:sz w:val="28"/>
          <w:szCs w:val="28"/>
        </w:rPr>
        <w:t xml:space="preserve">- Ngoài ra, Công ty tiến hành trich lập dự phòng </w:t>
      </w:r>
      <w:r w:rsidR="00DB6E2F" w:rsidRPr="00837F02">
        <w:rPr>
          <w:rFonts w:ascii="Times New Roman" w:hAnsi="Times New Roman" w:cs="Times New Roman"/>
          <w:sz w:val="28"/>
          <w:szCs w:val="28"/>
        </w:rPr>
        <w:t xml:space="preserve">nợ </w:t>
      </w:r>
      <w:r w:rsidRPr="00837F02">
        <w:rPr>
          <w:rFonts w:ascii="Times New Roman" w:hAnsi="Times New Roman" w:cs="Times New Roman"/>
          <w:sz w:val="28"/>
          <w:szCs w:val="28"/>
        </w:rPr>
        <w:t xml:space="preserve">phải </w:t>
      </w:r>
      <w:proofErr w:type="gramStart"/>
      <w:r w:rsidRPr="00837F02">
        <w:rPr>
          <w:rFonts w:ascii="Times New Roman" w:hAnsi="Times New Roman" w:cs="Times New Roman"/>
          <w:sz w:val="28"/>
          <w:szCs w:val="28"/>
        </w:rPr>
        <w:t>thu</w:t>
      </w:r>
      <w:proofErr w:type="gramEnd"/>
      <w:r w:rsidRPr="00837F02">
        <w:rPr>
          <w:rFonts w:ascii="Times New Roman" w:hAnsi="Times New Roman" w:cs="Times New Roman"/>
          <w:sz w:val="28"/>
          <w:szCs w:val="28"/>
        </w:rPr>
        <w:t xml:space="preserve"> khó đòi một số khoản công nợ trên 2 năm để đảm bảo mục tiêu lợi nhuận của Công ty đề ra trong các năm tiếp theo.</w:t>
      </w:r>
    </w:p>
    <w:p w:rsidR="006F07F3" w:rsidRPr="00837F02" w:rsidRDefault="005B139B" w:rsidP="00EF5329">
      <w:pPr>
        <w:spacing w:before="120" w:after="120" w:line="340" w:lineRule="atLeast"/>
        <w:ind w:right="144"/>
        <w:jc w:val="both"/>
        <w:rPr>
          <w:rFonts w:ascii="Times New Roman" w:hAnsi="Times New Roman" w:cs="Times New Roman"/>
          <w:sz w:val="28"/>
          <w:szCs w:val="28"/>
        </w:rPr>
      </w:pPr>
      <w:r w:rsidRPr="00837F02">
        <w:rPr>
          <w:rFonts w:ascii="Times New Roman" w:hAnsi="Times New Roman" w:cs="Times New Roman"/>
          <w:b/>
          <w:sz w:val="28"/>
          <w:szCs w:val="28"/>
        </w:rPr>
        <w:t>2.</w:t>
      </w:r>
      <w:r w:rsidR="00807B2B" w:rsidRPr="00837F02">
        <w:rPr>
          <w:rFonts w:ascii="Times New Roman" w:hAnsi="Times New Roman" w:cs="Times New Roman"/>
          <w:b/>
          <w:sz w:val="28"/>
          <w:szCs w:val="28"/>
        </w:rPr>
        <w:t xml:space="preserve"> </w:t>
      </w:r>
      <w:r w:rsidR="00634623" w:rsidRPr="00837F02">
        <w:rPr>
          <w:rFonts w:ascii="Times New Roman" w:hAnsi="Times New Roman" w:cs="Times New Roman"/>
          <w:b/>
          <w:sz w:val="28"/>
          <w:szCs w:val="28"/>
        </w:rPr>
        <w:t>Phương hướng khắc phục</w:t>
      </w:r>
      <w:r w:rsidR="008A6058" w:rsidRPr="00837F02">
        <w:rPr>
          <w:rFonts w:ascii="Times New Roman" w:hAnsi="Times New Roman" w:cs="Times New Roman"/>
          <w:b/>
          <w:sz w:val="28"/>
          <w:szCs w:val="28"/>
        </w:rPr>
        <w:t>:</w:t>
      </w:r>
      <w:r w:rsidR="008A6058" w:rsidRPr="00837F02">
        <w:rPr>
          <w:rFonts w:ascii="Times New Roman" w:hAnsi="Times New Roman" w:cs="Times New Roman"/>
          <w:sz w:val="28"/>
          <w:szCs w:val="28"/>
        </w:rPr>
        <w:t xml:space="preserve"> </w:t>
      </w:r>
    </w:p>
    <w:p w:rsidR="006F07F3" w:rsidRPr="00837F02" w:rsidRDefault="006F07F3" w:rsidP="00EF5329">
      <w:pPr>
        <w:spacing w:before="120" w:after="120" w:line="340" w:lineRule="atLeast"/>
        <w:ind w:right="144"/>
        <w:jc w:val="both"/>
        <w:rPr>
          <w:rFonts w:ascii="Times New Roman" w:hAnsi="Times New Roman" w:cs="Times New Roman"/>
          <w:sz w:val="28"/>
          <w:szCs w:val="28"/>
        </w:rPr>
      </w:pPr>
      <w:r w:rsidRPr="00837F02">
        <w:rPr>
          <w:rFonts w:ascii="Times New Roman" w:hAnsi="Times New Roman" w:cs="Times New Roman"/>
          <w:sz w:val="28"/>
          <w:szCs w:val="28"/>
        </w:rPr>
        <w:t>Với kết quả hoạt động sản xuất kinh doanh trong năm 2012 như trên, Ban lãnh đao Công ty đã có những biện pháp sau:</w:t>
      </w:r>
    </w:p>
    <w:p w:rsidR="008E7413" w:rsidRDefault="00634623" w:rsidP="008E7413">
      <w:pPr>
        <w:spacing w:before="120" w:after="120" w:line="340" w:lineRule="atLeast"/>
        <w:ind w:right="144"/>
        <w:jc w:val="both"/>
        <w:rPr>
          <w:rFonts w:ascii="Times New Roman" w:hAnsi="Times New Roman" w:cs="Times New Roman"/>
          <w:b/>
          <w:i/>
          <w:sz w:val="28"/>
          <w:szCs w:val="28"/>
        </w:rPr>
      </w:pPr>
      <w:r w:rsidRPr="00837F02">
        <w:rPr>
          <w:rFonts w:ascii="Times New Roman" w:hAnsi="Times New Roman" w:cs="Times New Roman"/>
          <w:b/>
          <w:i/>
          <w:sz w:val="28"/>
          <w:szCs w:val="28"/>
        </w:rPr>
        <w:t xml:space="preserve">2.1.Đối với các dự </w:t>
      </w:r>
      <w:proofErr w:type="gramStart"/>
      <w:r w:rsidRPr="00837F02">
        <w:rPr>
          <w:rFonts w:ascii="Times New Roman" w:hAnsi="Times New Roman" w:cs="Times New Roman"/>
          <w:b/>
          <w:i/>
          <w:sz w:val="28"/>
          <w:szCs w:val="28"/>
        </w:rPr>
        <w:t>án</w:t>
      </w:r>
      <w:proofErr w:type="gramEnd"/>
      <w:r w:rsidRPr="00837F02">
        <w:rPr>
          <w:rFonts w:ascii="Times New Roman" w:hAnsi="Times New Roman" w:cs="Times New Roman"/>
          <w:b/>
          <w:i/>
          <w:sz w:val="28"/>
          <w:szCs w:val="28"/>
        </w:rPr>
        <w:t xml:space="preserve"> đầu tư: </w:t>
      </w:r>
    </w:p>
    <w:p w:rsidR="00D74ED3" w:rsidRPr="008E7413" w:rsidRDefault="00AD624B" w:rsidP="008E7413">
      <w:pPr>
        <w:spacing w:before="120" w:after="120" w:line="340" w:lineRule="atLeast"/>
        <w:ind w:right="144" w:firstLine="720"/>
        <w:jc w:val="both"/>
        <w:rPr>
          <w:rFonts w:ascii="Times New Roman" w:hAnsi="Times New Roman" w:cs="Times New Roman"/>
          <w:b/>
          <w:i/>
          <w:sz w:val="28"/>
          <w:szCs w:val="28"/>
        </w:rPr>
      </w:pPr>
      <w:r w:rsidRPr="00837F02">
        <w:rPr>
          <w:rFonts w:ascii="Times New Roman" w:hAnsi="Times New Roman" w:cs="Times New Roman"/>
          <w:b/>
          <w:sz w:val="28"/>
          <w:szCs w:val="28"/>
        </w:rPr>
        <w:t>-</w:t>
      </w:r>
      <w:r w:rsidR="00C6017D" w:rsidRPr="00837F02">
        <w:rPr>
          <w:rFonts w:ascii="Times New Roman" w:hAnsi="Times New Roman" w:cs="Times New Roman"/>
          <w:b/>
          <w:sz w:val="28"/>
          <w:szCs w:val="28"/>
        </w:rPr>
        <w:t xml:space="preserve"> </w:t>
      </w:r>
      <w:r w:rsidR="00634623" w:rsidRPr="00837F02">
        <w:rPr>
          <w:rFonts w:ascii="Times New Roman" w:hAnsi="Times New Roman" w:cs="Times New Roman"/>
          <w:sz w:val="28"/>
          <w:szCs w:val="28"/>
        </w:rPr>
        <w:t xml:space="preserve">Công ty tập trung mọi nguồn lực vào </w:t>
      </w:r>
      <w:r w:rsidR="00D74ED3" w:rsidRPr="00837F02">
        <w:rPr>
          <w:rFonts w:ascii="Times New Roman" w:hAnsi="Times New Roman" w:cs="Times New Roman"/>
          <w:sz w:val="28"/>
          <w:szCs w:val="28"/>
        </w:rPr>
        <w:t xml:space="preserve">thực hiện đầu tư </w:t>
      </w:r>
      <w:r w:rsidR="00634623" w:rsidRPr="00837F02">
        <w:rPr>
          <w:rFonts w:ascii="Times New Roman" w:hAnsi="Times New Roman" w:cs="Times New Roman"/>
          <w:sz w:val="28"/>
          <w:szCs w:val="28"/>
        </w:rPr>
        <w:t xml:space="preserve">dự án </w:t>
      </w:r>
      <w:r w:rsidR="00C248BF" w:rsidRPr="00837F02">
        <w:rPr>
          <w:rFonts w:ascii="Times New Roman" w:hAnsi="Times New Roman" w:cs="Times New Roman"/>
          <w:sz w:val="28"/>
          <w:szCs w:val="28"/>
        </w:rPr>
        <w:t xml:space="preserve">khu đô thị Usilk City </w:t>
      </w:r>
      <w:proofErr w:type="gramStart"/>
      <w:r w:rsidR="00D74ED3" w:rsidRPr="00837F02">
        <w:rPr>
          <w:rFonts w:ascii="Times New Roman" w:hAnsi="Times New Roman" w:cs="Times New Roman"/>
          <w:sz w:val="28"/>
          <w:szCs w:val="28"/>
        </w:rPr>
        <w:t>-</w:t>
      </w:r>
      <w:r w:rsidR="00C248BF" w:rsidRPr="00837F02">
        <w:rPr>
          <w:rFonts w:ascii="Times New Roman" w:hAnsi="Times New Roman" w:cs="Times New Roman"/>
          <w:sz w:val="28"/>
          <w:szCs w:val="28"/>
        </w:rPr>
        <w:t xml:space="preserve"> </w:t>
      </w:r>
      <w:r w:rsidR="00D74ED3" w:rsidRPr="00837F02">
        <w:rPr>
          <w:rFonts w:ascii="Times New Roman" w:hAnsi="Times New Roman" w:cs="Times New Roman"/>
          <w:sz w:val="28"/>
          <w:szCs w:val="28"/>
        </w:rPr>
        <w:t xml:space="preserve"> một</w:t>
      </w:r>
      <w:proofErr w:type="gramEnd"/>
      <w:r w:rsidR="00D74ED3" w:rsidRPr="00837F02">
        <w:rPr>
          <w:rFonts w:ascii="Times New Roman" w:hAnsi="Times New Roman" w:cs="Times New Roman"/>
          <w:sz w:val="28"/>
          <w:szCs w:val="28"/>
        </w:rPr>
        <w:t xml:space="preserve"> dự án trọng điểm của Công ty</w:t>
      </w:r>
      <w:r w:rsidR="00C248BF" w:rsidRPr="00837F02">
        <w:rPr>
          <w:rFonts w:ascii="Times New Roman" w:hAnsi="Times New Roman" w:cs="Times New Roman"/>
          <w:sz w:val="28"/>
          <w:szCs w:val="28"/>
        </w:rPr>
        <w:t>.</w:t>
      </w:r>
      <w:r w:rsidR="00D74ED3" w:rsidRPr="00837F02">
        <w:rPr>
          <w:rFonts w:ascii="Times New Roman" w:hAnsi="Times New Roman" w:cs="Times New Roman"/>
          <w:sz w:val="28"/>
          <w:szCs w:val="28"/>
        </w:rPr>
        <w:t xml:space="preserve">Trước hết là cụm CT1 (101,102,103) đã được </w:t>
      </w:r>
      <w:r w:rsidR="00D74ED3" w:rsidRPr="00837F02">
        <w:rPr>
          <w:rFonts w:ascii="Times New Roman" w:hAnsi="Times New Roman" w:cs="Times New Roman"/>
          <w:sz w:val="28"/>
          <w:szCs w:val="28"/>
        </w:rPr>
        <w:lastRenderedPageBreak/>
        <w:t xml:space="preserve">Ngân hàng TMCP đầu tư và phát triển Việt Nam – Chi nhánh Thanh Xuân tài trợ vốn cho công tác hoàn thiện và bàn giao. Dự kiến hơn 600 căn hộ của cụm CT1 thuộc dự </w:t>
      </w:r>
      <w:proofErr w:type="gramStart"/>
      <w:r w:rsidR="00D74ED3" w:rsidRPr="00837F02">
        <w:rPr>
          <w:rFonts w:ascii="Times New Roman" w:hAnsi="Times New Roman" w:cs="Times New Roman"/>
          <w:sz w:val="28"/>
          <w:szCs w:val="28"/>
        </w:rPr>
        <w:t>án</w:t>
      </w:r>
      <w:proofErr w:type="gramEnd"/>
      <w:r w:rsidR="00D74ED3" w:rsidRPr="00837F02">
        <w:rPr>
          <w:rFonts w:ascii="Times New Roman" w:hAnsi="Times New Roman" w:cs="Times New Roman"/>
          <w:sz w:val="28"/>
          <w:szCs w:val="28"/>
        </w:rPr>
        <w:t xml:space="preserve"> sẽ được bàn giao cho khách hàng trước ngày 31 tháng 12 năm 2013 tạo </w:t>
      </w:r>
      <w:r w:rsidR="006F07F3" w:rsidRPr="00837F02">
        <w:rPr>
          <w:rFonts w:ascii="Times New Roman" w:hAnsi="Times New Roman" w:cs="Times New Roman"/>
          <w:sz w:val="28"/>
          <w:szCs w:val="28"/>
        </w:rPr>
        <w:t xml:space="preserve">ra </w:t>
      </w:r>
      <w:r w:rsidR="00D74ED3" w:rsidRPr="00837F02">
        <w:rPr>
          <w:rFonts w:ascii="Times New Roman" w:hAnsi="Times New Roman" w:cs="Times New Roman"/>
          <w:sz w:val="28"/>
          <w:szCs w:val="28"/>
        </w:rPr>
        <w:t>doanh thu trên 540 tỷ đồng thu tiề</w:t>
      </w:r>
      <w:r w:rsidR="00725FAD" w:rsidRPr="00837F02">
        <w:rPr>
          <w:rFonts w:ascii="Times New Roman" w:hAnsi="Times New Roman" w:cs="Times New Roman"/>
          <w:sz w:val="28"/>
          <w:szCs w:val="28"/>
        </w:rPr>
        <w:t>n trong năm.</w:t>
      </w:r>
      <w:r w:rsidR="00D74ED3" w:rsidRPr="00837F02">
        <w:rPr>
          <w:rFonts w:ascii="Times New Roman" w:hAnsi="Times New Roman" w:cs="Times New Roman"/>
          <w:sz w:val="28"/>
          <w:szCs w:val="28"/>
        </w:rPr>
        <w:t xml:space="preserve"> </w:t>
      </w:r>
      <w:proofErr w:type="gramStart"/>
      <w:r w:rsidR="00725FAD" w:rsidRPr="00837F02">
        <w:rPr>
          <w:rFonts w:ascii="Times New Roman" w:hAnsi="Times New Roman" w:cs="Times New Roman"/>
          <w:sz w:val="28"/>
          <w:szCs w:val="28"/>
        </w:rPr>
        <w:t>V</w:t>
      </w:r>
      <w:r w:rsidR="00D74ED3" w:rsidRPr="00837F02">
        <w:rPr>
          <w:rFonts w:ascii="Times New Roman" w:hAnsi="Times New Roman" w:cs="Times New Roman"/>
          <w:sz w:val="28"/>
          <w:szCs w:val="28"/>
        </w:rPr>
        <w:t xml:space="preserve">à </w:t>
      </w:r>
      <w:r w:rsidR="00725FAD" w:rsidRPr="00837F02">
        <w:rPr>
          <w:rFonts w:ascii="Times New Roman" w:hAnsi="Times New Roman" w:cs="Times New Roman"/>
          <w:sz w:val="28"/>
          <w:szCs w:val="28"/>
        </w:rPr>
        <w:t>giá trị lợi nhuận dự kiến</w:t>
      </w:r>
      <w:r w:rsidR="00D74ED3" w:rsidRPr="00837F02">
        <w:rPr>
          <w:rFonts w:ascii="Times New Roman" w:hAnsi="Times New Roman" w:cs="Times New Roman"/>
          <w:sz w:val="28"/>
          <w:szCs w:val="28"/>
        </w:rPr>
        <w:t xml:space="preserve"> đạt 100 tỷ đồng</w:t>
      </w:r>
      <w:r w:rsidR="00725FAD" w:rsidRPr="00837F02">
        <w:rPr>
          <w:rFonts w:ascii="Times New Roman" w:hAnsi="Times New Roman" w:cs="Times New Roman"/>
          <w:sz w:val="28"/>
          <w:szCs w:val="28"/>
        </w:rPr>
        <w:t xml:space="preserve"> sẽ được ghi nhận vào năm tài chính 2013</w:t>
      </w:r>
      <w:r w:rsidR="00D74ED3" w:rsidRPr="00837F02">
        <w:rPr>
          <w:rFonts w:ascii="Times New Roman" w:hAnsi="Times New Roman" w:cs="Times New Roman"/>
          <w:sz w:val="28"/>
          <w:szCs w:val="28"/>
        </w:rPr>
        <w:t>.</w:t>
      </w:r>
      <w:proofErr w:type="gramEnd"/>
      <w:r w:rsidR="00D74ED3" w:rsidRPr="00837F02">
        <w:rPr>
          <w:rFonts w:ascii="Times New Roman" w:hAnsi="Times New Roman" w:cs="Times New Roman"/>
          <w:sz w:val="28"/>
          <w:szCs w:val="28"/>
        </w:rPr>
        <w:t xml:space="preserve"> </w:t>
      </w:r>
      <w:proofErr w:type="gramStart"/>
      <w:r w:rsidR="00D74ED3" w:rsidRPr="00837F02">
        <w:rPr>
          <w:rFonts w:ascii="Times New Roman" w:hAnsi="Times New Roman" w:cs="Times New Roman"/>
          <w:sz w:val="28"/>
          <w:szCs w:val="28"/>
        </w:rPr>
        <w:t>Bên cạnh đó</w:t>
      </w:r>
      <w:r w:rsidR="00725FAD" w:rsidRPr="00837F02">
        <w:rPr>
          <w:rFonts w:ascii="Times New Roman" w:hAnsi="Times New Roman" w:cs="Times New Roman"/>
          <w:sz w:val="28"/>
          <w:szCs w:val="28"/>
        </w:rPr>
        <w:t>,</w:t>
      </w:r>
      <w:r w:rsidR="00D74ED3" w:rsidRPr="00837F02">
        <w:rPr>
          <w:rFonts w:ascii="Times New Roman" w:hAnsi="Times New Roman" w:cs="Times New Roman"/>
          <w:sz w:val="28"/>
          <w:szCs w:val="28"/>
        </w:rPr>
        <w:t xml:space="preserve"> Công ty </w:t>
      </w:r>
      <w:r w:rsidR="00725FAD" w:rsidRPr="00837F02">
        <w:rPr>
          <w:rFonts w:ascii="Times New Roman" w:hAnsi="Times New Roman" w:cs="Times New Roman"/>
          <w:sz w:val="28"/>
          <w:szCs w:val="28"/>
        </w:rPr>
        <w:t>đang</w:t>
      </w:r>
      <w:r w:rsidR="00D74ED3" w:rsidRPr="00837F02">
        <w:rPr>
          <w:rFonts w:ascii="Times New Roman" w:hAnsi="Times New Roman" w:cs="Times New Roman"/>
          <w:sz w:val="28"/>
          <w:szCs w:val="28"/>
        </w:rPr>
        <w:t xml:space="preserve"> đàm phán với các tổ chức tín dụng khác để tiếp tục triển khai đầu tư các cụm nhà còn lại</w:t>
      </w:r>
      <w:r w:rsidR="009A20E1" w:rsidRPr="00837F02">
        <w:rPr>
          <w:rFonts w:ascii="Times New Roman" w:hAnsi="Times New Roman" w:cs="Times New Roman"/>
          <w:sz w:val="28"/>
          <w:szCs w:val="28"/>
        </w:rPr>
        <w:t>.</w:t>
      </w:r>
      <w:proofErr w:type="gramEnd"/>
    </w:p>
    <w:p w:rsidR="00AD624B" w:rsidRPr="00837F02" w:rsidRDefault="00C248BF" w:rsidP="00EF5329">
      <w:pPr>
        <w:spacing w:before="120" w:after="120" w:line="340" w:lineRule="atLeast"/>
        <w:ind w:right="144" w:firstLine="720"/>
        <w:jc w:val="both"/>
        <w:rPr>
          <w:rFonts w:ascii="Times New Roman" w:hAnsi="Times New Roman" w:cs="Times New Roman"/>
          <w:sz w:val="28"/>
          <w:szCs w:val="28"/>
        </w:rPr>
      </w:pPr>
      <w:r w:rsidRPr="00837F02">
        <w:rPr>
          <w:rFonts w:ascii="Times New Roman" w:hAnsi="Times New Roman" w:cs="Times New Roman"/>
          <w:sz w:val="28"/>
          <w:szCs w:val="28"/>
        </w:rPr>
        <w:t xml:space="preserve"> </w:t>
      </w:r>
      <w:r w:rsidR="00AD624B" w:rsidRPr="00837F02">
        <w:rPr>
          <w:rFonts w:ascii="Times New Roman" w:hAnsi="Times New Roman" w:cs="Times New Roman"/>
          <w:sz w:val="28"/>
          <w:szCs w:val="28"/>
        </w:rPr>
        <w:t>-</w:t>
      </w:r>
      <w:r w:rsidR="00C6017D" w:rsidRPr="00837F02">
        <w:rPr>
          <w:rFonts w:ascii="Times New Roman" w:hAnsi="Times New Roman" w:cs="Times New Roman"/>
          <w:sz w:val="28"/>
          <w:szCs w:val="28"/>
        </w:rPr>
        <w:t xml:space="preserve"> </w:t>
      </w:r>
      <w:r w:rsidR="00AD624B" w:rsidRPr="00837F02">
        <w:rPr>
          <w:rFonts w:ascii="Times New Roman" w:hAnsi="Times New Roman" w:cs="Times New Roman"/>
          <w:sz w:val="28"/>
          <w:szCs w:val="28"/>
        </w:rPr>
        <w:t xml:space="preserve">Đối với các dự </w:t>
      </w:r>
      <w:proofErr w:type="gramStart"/>
      <w:r w:rsidR="00AD624B" w:rsidRPr="00837F02">
        <w:rPr>
          <w:rFonts w:ascii="Times New Roman" w:hAnsi="Times New Roman" w:cs="Times New Roman"/>
          <w:sz w:val="28"/>
          <w:szCs w:val="28"/>
        </w:rPr>
        <w:t>án</w:t>
      </w:r>
      <w:proofErr w:type="gramEnd"/>
      <w:r w:rsidR="00AD624B" w:rsidRPr="00837F02">
        <w:rPr>
          <w:rFonts w:ascii="Times New Roman" w:hAnsi="Times New Roman" w:cs="Times New Roman"/>
          <w:sz w:val="28"/>
          <w:szCs w:val="28"/>
        </w:rPr>
        <w:t xml:space="preserve"> khác, công ty cũng đang nỗ lực tìm kiếm các đối tác để hợp tác đầu tư hoặc chuyển nhượ</w:t>
      </w:r>
      <w:r w:rsidR="00355B49" w:rsidRPr="00837F02">
        <w:rPr>
          <w:rFonts w:ascii="Times New Roman" w:hAnsi="Times New Roman" w:cs="Times New Roman"/>
          <w:sz w:val="28"/>
          <w:szCs w:val="28"/>
        </w:rPr>
        <w:t>ng dự án.</w:t>
      </w:r>
    </w:p>
    <w:p w:rsidR="00AD624B" w:rsidRPr="00837F02" w:rsidRDefault="00AD624B" w:rsidP="00EF5329">
      <w:pPr>
        <w:spacing w:before="120" w:after="120" w:line="340" w:lineRule="atLeast"/>
        <w:ind w:right="144"/>
        <w:jc w:val="both"/>
        <w:rPr>
          <w:rFonts w:ascii="Times New Roman" w:hAnsi="Times New Roman" w:cs="Times New Roman"/>
          <w:b/>
          <w:i/>
          <w:sz w:val="28"/>
          <w:szCs w:val="28"/>
        </w:rPr>
      </w:pPr>
      <w:r w:rsidRPr="00837F02">
        <w:rPr>
          <w:rFonts w:ascii="Times New Roman" w:hAnsi="Times New Roman" w:cs="Times New Roman"/>
          <w:b/>
          <w:i/>
          <w:sz w:val="28"/>
          <w:szCs w:val="28"/>
        </w:rPr>
        <w:t>2.2.Đối với hoạt động xây dựng:</w:t>
      </w:r>
    </w:p>
    <w:p w:rsidR="002B6A89" w:rsidRPr="00837F02" w:rsidRDefault="00C6017D" w:rsidP="00EF5329">
      <w:pPr>
        <w:spacing w:before="120" w:after="120" w:line="340" w:lineRule="atLeast"/>
        <w:ind w:right="144"/>
        <w:jc w:val="both"/>
        <w:rPr>
          <w:rFonts w:ascii="Times New Roman" w:hAnsi="Times New Roman" w:cs="Times New Roman"/>
          <w:sz w:val="28"/>
          <w:szCs w:val="28"/>
        </w:rPr>
      </w:pPr>
      <w:r w:rsidRPr="00837F02">
        <w:rPr>
          <w:rFonts w:ascii="Times New Roman" w:hAnsi="Times New Roman" w:cs="Times New Roman"/>
          <w:sz w:val="28"/>
          <w:szCs w:val="28"/>
        </w:rPr>
        <w:t xml:space="preserve"> </w:t>
      </w:r>
      <w:r w:rsidR="00215F50" w:rsidRPr="00837F02">
        <w:rPr>
          <w:rFonts w:ascii="Times New Roman" w:hAnsi="Times New Roman" w:cs="Times New Roman"/>
          <w:sz w:val="28"/>
          <w:szCs w:val="28"/>
        </w:rPr>
        <w:tab/>
      </w:r>
      <w:r w:rsidR="00AD624B" w:rsidRPr="00837F02">
        <w:rPr>
          <w:rFonts w:ascii="Times New Roman" w:hAnsi="Times New Roman" w:cs="Times New Roman"/>
          <w:sz w:val="28"/>
          <w:szCs w:val="28"/>
        </w:rPr>
        <w:t xml:space="preserve">Hiện công ty đang là nhà thầu xây dựng công trình </w:t>
      </w:r>
      <w:r w:rsidR="00725FAD" w:rsidRPr="00837F02">
        <w:rPr>
          <w:rFonts w:ascii="Times New Roman" w:hAnsi="Times New Roman" w:cs="Times New Roman"/>
          <w:sz w:val="28"/>
          <w:szCs w:val="28"/>
        </w:rPr>
        <w:t>T</w:t>
      </w:r>
      <w:r w:rsidR="00AD624B" w:rsidRPr="00837F02">
        <w:rPr>
          <w:rFonts w:ascii="Times New Roman" w:hAnsi="Times New Roman" w:cs="Times New Roman"/>
          <w:sz w:val="28"/>
          <w:szCs w:val="28"/>
        </w:rPr>
        <w:t xml:space="preserve">rụ sở Bộ Ngoại giao với tổng giá trị </w:t>
      </w:r>
      <w:r w:rsidR="00725FAD" w:rsidRPr="00837F02">
        <w:rPr>
          <w:rFonts w:ascii="Times New Roman" w:hAnsi="Times New Roman" w:cs="Times New Roman"/>
          <w:sz w:val="28"/>
          <w:szCs w:val="28"/>
        </w:rPr>
        <w:t xml:space="preserve">hợp đồng xây lắp </w:t>
      </w:r>
      <w:r w:rsidR="00AD624B" w:rsidRPr="00837F02">
        <w:rPr>
          <w:rFonts w:ascii="Times New Roman" w:hAnsi="Times New Roman" w:cs="Times New Roman"/>
          <w:sz w:val="28"/>
          <w:szCs w:val="28"/>
        </w:rPr>
        <w:t xml:space="preserve">là 245 tỷ và công trình </w:t>
      </w:r>
      <w:r w:rsidR="00725FAD" w:rsidRPr="00837F02">
        <w:rPr>
          <w:rFonts w:ascii="Times New Roman" w:hAnsi="Times New Roman" w:cs="Times New Roman"/>
          <w:sz w:val="28"/>
          <w:szCs w:val="28"/>
        </w:rPr>
        <w:t>N</w:t>
      </w:r>
      <w:r w:rsidR="00AD624B" w:rsidRPr="00837F02">
        <w:rPr>
          <w:rFonts w:ascii="Times New Roman" w:hAnsi="Times New Roman" w:cs="Times New Roman"/>
          <w:sz w:val="28"/>
          <w:szCs w:val="28"/>
        </w:rPr>
        <w:t>hà tái định cư CT1</w:t>
      </w:r>
      <w:r w:rsidR="00725FAD" w:rsidRPr="00837F02">
        <w:rPr>
          <w:rFonts w:ascii="Times New Roman" w:hAnsi="Times New Roman" w:cs="Times New Roman"/>
          <w:sz w:val="28"/>
          <w:szCs w:val="28"/>
        </w:rPr>
        <w:t xml:space="preserve"> Phường</w:t>
      </w:r>
      <w:r w:rsidR="00AD624B" w:rsidRPr="00837F02">
        <w:rPr>
          <w:rFonts w:ascii="Times New Roman" w:hAnsi="Times New Roman" w:cs="Times New Roman"/>
          <w:sz w:val="28"/>
          <w:szCs w:val="28"/>
        </w:rPr>
        <w:t xml:space="preserve"> Xuân La với tổng giá trị </w:t>
      </w:r>
      <w:r w:rsidR="00725FAD" w:rsidRPr="00837F02">
        <w:rPr>
          <w:rFonts w:ascii="Times New Roman" w:hAnsi="Times New Roman" w:cs="Times New Roman"/>
          <w:sz w:val="28"/>
          <w:szCs w:val="28"/>
        </w:rPr>
        <w:t xml:space="preserve">xây lắp </w:t>
      </w:r>
      <w:r w:rsidR="00AD624B" w:rsidRPr="00837F02">
        <w:rPr>
          <w:rFonts w:ascii="Times New Roman" w:hAnsi="Times New Roman" w:cs="Times New Roman"/>
          <w:sz w:val="28"/>
          <w:szCs w:val="28"/>
        </w:rPr>
        <w:t xml:space="preserve">là 195 tỷ đồng. Dự kiến trong năm 2013 doanh thu </w:t>
      </w:r>
      <w:r w:rsidR="00725FAD" w:rsidRPr="00837F02">
        <w:rPr>
          <w:rFonts w:ascii="Times New Roman" w:hAnsi="Times New Roman" w:cs="Times New Roman"/>
          <w:sz w:val="28"/>
          <w:szCs w:val="28"/>
        </w:rPr>
        <w:t xml:space="preserve">hoạt động xây lắp </w:t>
      </w:r>
      <w:r w:rsidR="00AD624B" w:rsidRPr="00837F02">
        <w:rPr>
          <w:rFonts w:ascii="Times New Roman" w:hAnsi="Times New Roman" w:cs="Times New Roman"/>
          <w:sz w:val="28"/>
          <w:szCs w:val="28"/>
        </w:rPr>
        <w:t xml:space="preserve">đạt 210 tỷ và lợi nhuận của 02 </w:t>
      </w:r>
      <w:r w:rsidR="00725FAD" w:rsidRPr="00837F02">
        <w:rPr>
          <w:rFonts w:ascii="Times New Roman" w:hAnsi="Times New Roman" w:cs="Times New Roman"/>
          <w:sz w:val="28"/>
          <w:szCs w:val="28"/>
        </w:rPr>
        <w:t>công trình</w:t>
      </w:r>
      <w:r w:rsidR="00AD624B" w:rsidRPr="00837F02">
        <w:rPr>
          <w:rFonts w:ascii="Times New Roman" w:hAnsi="Times New Roman" w:cs="Times New Roman"/>
          <w:sz w:val="28"/>
          <w:szCs w:val="28"/>
        </w:rPr>
        <w:t xml:space="preserve"> này mang lại cho công ty khoản</w:t>
      </w:r>
      <w:r w:rsidR="009A20E1" w:rsidRPr="00837F02">
        <w:rPr>
          <w:rFonts w:ascii="Times New Roman" w:hAnsi="Times New Roman" w:cs="Times New Roman"/>
          <w:sz w:val="28"/>
          <w:szCs w:val="28"/>
        </w:rPr>
        <w:t>g</w:t>
      </w:r>
      <w:r w:rsidR="00AD624B" w:rsidRPr="00837F02">
        <w:rPr>
          <w:rFonts w:ascii="Times New Roman" w:hAnsi="Times New Roman" w:cs="Times New Roman"/>
          <w:sz w:val="28"/>
          <w:szCs w:val="28"/>
        </w:rPr>
        <w:t xml:space="preserve"> 20 tỷ đồng.      </w:t>
      </w:r>
    </w:p>
    <w:p w:rsidR="004C5DF8" w:rsidRPr="00837F02" w:rsidRDefault="00AD624B" w:rsidP="00EF5329">
      <w:pPr>
        <w:spacing w:before="120" w:after="120" w:line="340" w:lineRule="atLeast"/>
        <w:ind w:right="144"/>
        <w:jc w:val="both"/>
        <w:rPr>
          <w:rFonts w:ascii="Times New Roman" w:hAnsi="Times New Roman" w:cs="Times New Roman"/>
          <w:b/>
          <w:sz w:val="28"/>
          <w:szCs w:val="28"/>
        </w:rPr>
      </w:pPr>
      <w:r w:rsidRPr="00837F02">
        <w:rPr>
          <w:rFonts w:ascii="Times New Roman" w:hAnsi="Times New Roman" w:cs="Times New Roman"/>
          <w:sz w:val="28"/>
          <w:szCs w:val="28"/>
        </w:rPr>
        <w:t xml:space="preserve"> </w:t>
      </w:r>
      <w:r w:rsidRPr="00837F02">
        <w:rPr>
          <w:rFonts w:ascii="Times New Roman" w:hAnsi="Times New Roman" w:cs="Times New Roman"/>
          <w:b/>
          <w:i/>
          <w:sz w:val="28"/>
          <w:szCs w:val="28"/>
        </w:rPr>
        <w:t>2.3</w:t>
      </w:r>
      <w:proofErr w:type="gramStart"/>
      <w:r w:rsidRPr="00837F02">
        <w:rPr>
          <w:rFonts w:ascii="Times New Roman" w:hAnsi="Times New Roman" w:cs="Times New Roman"/>
          <w:b/>
          <w:i/>
          <w:sz w:val="28"/>
          <w:szCs w:val="28"/>
        </w:rPr>
        <w:t>.Hoạt</w:t>
      </w:r>
      <w:proofErr w:type="gramEnd"/>
      <w:r w:rsidRPr="00837F02">
        <w:rPr>
          <w:rFonts w:ascii="Times New Roman" w:hAnsi="Times New Roman" w:cs="Times New Roman"/>
          <w:b/>
          <w:i/>
          <w:sz w:val="28"/>
          <w:szCs w:val="28"/>
        </w:rPr>
        <w:t xml:space="preserve"> động khác:</w:t>
      </w:r>
      <w:r w:rsidRPr="00837F02">
        <w:rPr>
          <w:rFonts w:ascii="Times New Roman" w:hAnsi="Times New Roman" w:cs="Times New Roman"/>
          <w:b/>
          <w:sz w:val="28"/>
          <w:szCs w:val="28"/>
        </w:rPr>
        <w:t xml:space="preserve"> </w:t>
      </w:r>
    </w:p>
    <w:p w:rsidR="00725FAD" w:rsidRPr="00837F02" w:rsidRDefault="00AD624B" w:rsidP="00725FAD">
      <w:pPr>
        <w:spacing w:before="120" w:after="120" w:line="340" w:lineRule="atLeast"/>
        <w:ind w:right="144" w:firstLine="720"/>
        <w:jc w:val="both"/>
        <w:rPr>
          <w:rFonts w:ascii="Times New Roman" w:hAnsi="Times New Roman" w:cs="Times New Roman"/>
          <w:sz w:val="28"/>
          <w:szCs w:val="28"/>
        </w:rPr>
      </w:pPr>
      <w:r w:rsidRPr="00837F02">
        <w:rPr>
          <w:rFonts w:ascii="Times New Roman" w:hAnsi="Times New Roman" w:cs="Times New Roman"/>
          <w:sz w:val="28"/>
          <w:szCs w:val="28"/>
        </w:rPr>
        <w:t>Ngoài hoạt động chính ở trên</w:t>
      </w:r>
      <w:r w:rsidR="0092465C">
        <w:rPr>
          <w:rFonts w:ascii="Times New Roman" w:hAnsi="Times New Roman" w:cs="Times New Roman"/>
          <w:sz w:val="28"/>
          <w:szCs w:val="28"/>
        </w:rPr>
        <w:t>,</w:t>
      </w:r>
      <w:r w:rsidRPr="00837F02">
        <w:rPr>
          <w:rFonts w:ascii="Times New Roman" w:hAnsi="Times New Roman" w:cs="Times New Roman"/>
          <w:sz w:val="28"/>
          <w:szCs w:val="28"/>
        </w:rPr>
        <w:t xml:space="preserve"> </w:t>
      </w:r>
      <w:r w:rsidR="0092465C">
        <w:rPr>
          <w:rFonts w:ascii="Times New Roman" w:hAnsi="Times New Roman" w:cs="Times New Roman"/>
          <w:sz w:val="28"/>
          <w:szCs w:val="28"/>
        </w:rPr>
        <w:t>C</w:t>
      </w:r>
      <w:r w:rsidRPr="00837F02">
        <w:rPr>
          <w:rFonts w:ascii="Times New Roman" w:hAnsi="Times New Roman" w:cs="Times New Roman"/>
          <w:sz w:val="28"/>
          <w:szCs w:val="28"/>
        </w:rPr>
        <w:t xml:space="preserve">ông ty còn nguồn thu từ việc cho thuê máy thi công </w:t>
      </w:r>
      <w:r w:rsidR="00725FAD" w:rsidRPr="00837F02">
        <w:rPr>
          <w:rFonts w:ascii="Times New Roman" w:hAnsi="Times New Roman" w:cs="Times New Roman"/>
          <w:sz w:val="28"/>
          <w:szCs w:val="28"/>
        </w:rPr>
        <w:t>(Công ty đang sở hữu giàn thiết bị máy khoán cọc nhồi và xử lý nền móng với giá trị đầu tư gần 300 tỷ đồng)</w:t>
      </w:r>
      <w:r w:rsidR="004C5DF8" w:rsidRPr="00837F02">
        <w:rPr>
          <w:rFonts w:ascii="Times New Roman" w:hAnsi="Times New Roman" w:cs="Times New Roman"/>
          <w:sz w:val="28"/>
          <w:szCs w:val="28"/>
        </w:rPr>
        <w:t xml:space="preserve"> dự kiến lợi nhuận thu được </w:t>
      </w:r>
      <w:r w:rsidR="00725FAD" w:rsidRPr="00837F02">
        <w:rPr>
          <w:rFonts w:ascii="Times New Roman" w:hAnsi="Times New Roman" w:cs="Times New Roman"/>
          <w:sz w:val="28"/>
          <w:szCs w:val="28"/>
        </w:rPr>
        <w:t>từ hoạt động này là trên 15</w:t>
      </w:r>
      <w:r w:rsidR="004C5DF8" w:rsidRPr="00837F02">
        <w:rPr>
          <w:rFonts w:ascii="Times New Roman" w:hAnsi="Times New Roman" w:cs="Times New Roman"/>
          <w:sz w:val="28"/>
          <w:szCs w:val="28"/>
        </w:rPr>
        <w:t xml:space="preserve"> tỷ đồng</w:t>
      </w:r>
      <w:r w:rsidR="00725FAD" w:rsidRPr="00837F02">
        <w:rPr>
          <w:rFonts w:ascii="Times New Roman" w:hAnsi="Times New Roman" w:cs="Times New Roman"/>
          <w:sz w:val="28"/>
          <w:szCs w:val="28"/>
        </w:rPr>
        <w:t>.</w:t>
      </w:r>
      <w:r w:rsidR="004C5DF8" w:rsidRPr="00837F02">
        <w:rPr>
          <w:rFonts w:ascii="Times New Roman" w:hAnsi="Times New Roman" w:cs="Times New Roman"/>
          <w:sz w:val="28"/>
          <w:szCs w:val="28"/>
        </w:rPr>
        <w:t xml:space="preserve"> </w:t>
      </w:r>
    </w:p>
    <w:p w:rsidR="008A6058" w:rsidRPr="00837F02" w:rsidRDefault="005B139B" w:rsidP="00725FAD">
      <w:pPr>
        <w:spacing w:before="120" w:after="120" w:line="340" w:lineRule="atLeast"/>
        <w:ind w:right="144"/>
        <w:jc w:val="both"/>
        <w:rPr>
          <w:rFonts w:ascii="Times New Roman" w:hAnsi="Times New Roman" w:cs="Times New Roman"/>
          <w:b/>
          <w:i/>
          <w:sz w:val="28"/>
          <w:szCs w:val="28"/>
        </w:rPr>
      </w:pPr>
      <w:r w:rsidRPr="00837F02">
        <w:rPr>
          <w:rFonts w:ascii="Times New Roman" w:hAnsi="Times New Roman" w:cs="Times New Roman"/>
          <w:b/>
          <w:i/>
          <w:sz w:val="28"/>
          <w:szCs w:val="28"/>
        </w:rPr>
        <w:t>2.4</w:t>
      </w:r>
      <w:proofErr w:type="gramStart"/>
      <w:r w:rsidRPr="00837F02">
        <w:rPr>
          <w:rFonts w:ascii="Times New Roman" w:hAnsi="Times New Roman" w:cs="Times New Roman"/>
          <w:b/>
          <w:i/>
          <w:sz w:val="28"/>
          <w:szCs w:val="28"/>
        </w:rPr>
        <w:t>.</w:t>
      </w:r>
      <w:r w:rsidR="008A6058" w:rsidRPr="00837F02">
        <w:rPr>
          <w:rFonts w:ascii="Times New Roman" w:hAnsi="Times New Roman" w:cs="Times New Roman"/>
          <w:b/>
          <w:i/>
          <w:sz w:val="28"/>
          <w:szCs w:val="28"/>
        </w:rPr>
        <w:t>Các</w:t>
      </w:r>
      <w:proofErr w:type="gramEnd"/>
      <w:r w:rsidR="008A6058" w:rsidRPr="00837F02">
        <w:rPr>
          <w:rFonts w:ascii="Times New Roman" w:hAnsi="Times New Roman" w:cs="Times New Roman"/>
          <w:b/>
          <w:i/>
          <w:sz w:val="28"/>
          <w:szCs w:val="28"/>
        </w:rPr>
        <w:t xml:space="preserve"> giải pháp khác:</w:t>
      </w:r>
    </w:p>
    <w:p w:rsidR="00725FAD" w:rsidRPr="00837F02" w:rsidRDefault="008A6058" w:rsidP="00EF5329">
      <w:pPr>
        <w:spacing w:before="120" w:after="120" w:line="340" w:lineRule="atLeast"/>
        <w:ind w:right="144" w:firstLine="720"/>
        <w:jc w:val="both"/>
        <w:rPr>
          <w:rFonts w:ascii="Times New Roman" w:hAnsi="Times New Roman" w:cs="Times New Roman"/>
          <w:sz w:val="28"/>
          <w:szCs w:val="28"/>
        </w:rPr>
      </w:pPr>
      <w:r w:rsidRPr="00837F02">
        <w:rPr>
          <w:rFonts w:ascii="Times New Roman" w:hAnsi="Times New Roman" w:cs="Times New Roman"/>
          <w:sz w:val="28"/>
          <w:szCs w:val="28"/>
        </w:rPr>
        <w:t>-</w:t>
      </w:r>
      <w:r w:rsidR="00725FAD" w:rsidRPr="00837F02">
        <w:rPr>
          <w:rFonts w:ascii="Times New Roman" w:hAnsi="Times New Roman" w:cs="Times New Roman"/>
          <w:sz w:val="28"/>
          <w:szCs w:val="28"/>
        </w:rPr>
        <w:t xml:space="preserve"> </w:t>
      </w:r>
      <w:r w:rsidRPr="00837F02">
        <w:rPr>
          <w:rFonts w:ascii="Times New Roman" w:hAnsi="Times New Roman" w:cs="Times New Roman"/>
          <w:sz w:val="28"/>
          <w:szCs w:val="28"/>
        </w:rPr>
        <w:t xml:space="preserve">Tập trung vào công tác tái cấu trúc doanh nghiệp, </w:t>
      </w:r>
      <w:r w:rsidR="00725FAD" w:rsidRPr="00837F02">
        <w:rPr>
          <w:rFonts w:ascii="Times New Roman" w:hAnsi="Times New Roman" w:cs="Times New Roman"/>
          <w:sz w:val="28"/>
          <w:szCs w:val="28"/>
        </w:rPr>
        <w:t>tăng cường công tác quản trị doanh nghiệp nhằm tối đa hóa lợi nhuận trong hoạt động của doanh nghiệp.</w:t>
      </w:r>
    </w:p>
    <w:p w:rsidR="00725FAD" w:rsidRPr="00837F02" w:rsidRDefault="00725FAD" w:rsidP="00EF5329">
      <w:pPr>
        <w:spacing w:before="120" w:after="120" w:line="340" w:lineRule="atLeast"/>
        <w:ind w:right="144" w:firstLine="720"/>
        <w:jc w:val="both"/>
        <w:rPr>
          <w:rFonts w:ascii="Times New Roman" w:hAnsi="Times New Roman" w:cs="Times New Roman"/>
          <w:sz w:val="28"/>
          <w:szCs w:val="28"/>
        </w:rPr>
      </w:pPr>
      <w:r w:rsidRPr="00837F02">
        <w:rPr>
          <w:rFonts w:ascii="Times New Roman" w:hAnsi="Times New Roman" w:cs="Times New Roman"/>
          <w:sz w:val="28"/>
          <w:szCs w:val="28"/>
        </w:rPr>
        <w:t>- Sắp xếp lại bộ máy tại công ty mẹ và các công ty liên kết nhằm tối đa hóa lợi ích từ hoạt động đầu tư tài chính.</w:t>
      </w:r>
    </w:p>
    <w:p w:rsidR="008A6058" w:rsidRPr="00837F02" w:rsidRDefault="008A6058" w:rsidP="00EF5329">
      <w:pPr>
        <w:spacing w:before="120" w:after="120" w:line="340" w:lineRule="atLeast"/>
        <w:ind w:right="144" w:firstLine="720"/>
        <w:jc w:val="both"/>
        <w:rPr>
          <w:rFonts w:ascii="Times New Roman" w:hAnsi="Times New Roman" w:cs="Times New Roman"/>
          <w:sz w:val="28"/>
          <w:szCs w:val="28"/>
        </w:rPr>
      </w:pPr>
      <w:r w:rsidRPr="00837F02">
        <w:rPr>
          <w:rFonts w:ascii="Times New Roman" w:hAnsi="Times New Roman" w:cs="Times New Roman"/>
          <w:sz w:val="28"/>
          <w:szCs w:val="28"/>
        </w:rPr>
        <w:t>-</w:t>
      </w:r>
      <w:r w:rsidR="00725FAD" w:rsidRPr="00837F02">
        <w:rPr>
          <w:rFonts w:ascii="Times New Roman" w:hAnsi="Times New Roman" w:cs="Times New Roman"/>
          <w:sz w:val="28"/>
          <w:szCs w:val="28"/>
        </w:rPr>
        <w:t xml:space="preserve"> </w:t>
      </w:r>
      <w:r w:rsidRPr="00837F02">
        <w:rPr>
          <w:rFonts w:ascii="Times New Roman" w:hAnsi="Times New Roman" w:cs="Times New Roman"/>
          <w:sz w:val="28"/>
          <w:szCs w:val="28"/>
        </w:rPr>
        <w:t xml:space="preserve">Công ty tập trung vào công tác </w:t>
      </w:r>
      <w:proofErr w:type="gramStart"/>
      <w:r w:rsidRPr="00837F02">
        <w:rPr>
          <w:rFonts w:ascii="Times New Roman" w:hAnsi="Times New Roman" w:cs="Times New Roman"/>
          <w:sz w:val="28"/>
          <w:szCs w:val="28"/>
        </w:rPr>
        <w:t>thu</w:t>
      </w:r>
      <w:proofErr w:type="gramEnd"/>
      <w:r w:rsidRPr="00837F02">
        <w:rPr>
          <w:rFonts w:ascii="Times New Roman" w:hAnsi="Times New Roman" w:cs="Times New Roman"/>
          <w:sz w:val="28"/>
          <w:szCs w:val="28"/>
        </w:rPr>
        <w:t xml:space="preserve"> nợ của khách hàng, công nợ cho các công ty con, công ty liên kết để tạo ra các dòng tiền phục vụ hoạt động sản xuất kinh doanh.</w:t>
      </w:r>
    </w:p>
    <w:p w:rsidR="003E3273" w:rsidRPr="00837F02" w:rsidRDefault="008A6058" w:rsidP="00EF5329">
      <w:pPr>
        <w:spacing w:before="120" w:after="120" w:line="340" w:lineRule="atLeast"/>
        <w:ind w:right="144" w:firstLine="720"/>
        <w:jc w:val="both"/>
        <w:rPr>
          <w:rFonts w:ascii="Times New Roman" w:hAnsi="Times New Roman" w:cs="Times New Roman"/>
          <w:sz w:val="28"/>
          <w:szCs w:val="28"/>
        </w:rPr>
      </w:pPr>
      <w:r w:rsidRPr="00837F02">
        <w:rPr>
          <w:rFonts w:ascii="Times New Roman" w:hAnsi="Times New Roman" w:cs="Times New Roman"/>
          <w:sz w:val="28"/>
          <w:szCs w:val="28"/>
        </w:rPr>
        <w:t xml:space="preserve">- Tiếp tục </w:t>
      </w:r>
      <w:r w:rsidR="003E3273" w:rsidRPr="00837F02">
        <w:rPr>
          <w:rFonts w:ascii="Times New Roman" w:hAnsi="Times New Roman" w:cs="Times New Roman"/>
          <w:sz w:val="28"/>
          <w:szCs w:val="28"/>
        </w:rPr>
        <w:t>triển khai việc nhận thầu thi công xây lắp các công trình có nguồn vốn tốt đặc biệt là các công trình trọng điểm của Nhà nước nhằm tạo công ăn việc làm và đưa thiết bị, tài sản vào hoạt động tạo hiệu quả đầu tư.</w:t>
      </w:r>
    </w:p>
    <w:p w:rsidR="00D435C6" w:rsidRPr="008E7413" w:rsidRDefault="00572357" w:rsidP="00EF5329">
      <w:pPr>
        <w:spacing w:before="120" w:after="120" w:line="340" w:lineRule="atLeast"/>
        <w:ind w:right="144" w:firstLine="720"/>
        <w:jc w:val="both"/>
        <w:rPr>
          <w:rFonts w:ascii="Times New Roman" w:hAnsi="Times New Roman" w:cs="Times New Roman"/>
          <w:b/>
          <w:i/>
          <w:sz w:val="28"/>
          <w:szCs w:val="28"/>
        </w:rPr>
      </w:pPr>
      <w:r w:rsidRPr="008E7413">
        <w:rPr>
          <w:rFonts w:ascii="Times New Roman" w:hAnsi="Times New Roman" w:cs="Times New Roman"/>
          <w:b/>
          <w:i/>
          <w:sz w:val="28"/>
          <w:szCs w:val="28"/>
        </w:rPr>
        <w:t xml:space="preserve">Với những giải pháp </w:t>
      </w:r>
      <w:r w:rsidR="003E3273" w:rsidRPr="008E7413">
        <w:rPr>
          <w:rFonts w:ascii="Times New Roman" w:hAnsi="Times New Roman" w:cs="Times New Roman"/>
          <w:b/>
          <w:i/>
          <w:sz w:val="28"/>
          <w:szCs w:val="28"/>
        </w:rPr>
        <w:t>đã nêu</w:t>
      </w:r>
      <w:r w:rsidRPr="008E7413">
        <w:rPr>
          <w:rFonts w:ascii="Times New Roman" w:hAnsi="Times New Roman" w:cs="Times New Roman"/>
          <w:b/>
          <w:i/>
          <w:sz w:val="28"/>
          <w:szCs w:val="28"/>
        </w:rPr>
        <w:t xml:space="preserve"> trên, Công ty tin tưởng trong năm 2013</w:t>
      </w:r>
      <w:r w:rsidR="00EF5457" w:rsidRPr="008E7413">
        <w:rPr>
          <w:rFonts w:ascii="Times New Roman" w:hAnsi="Times New Roman" w:cs="Times New Roman"/>
          <w:b/>
          <w:i/>
          <w:sz w:val="28"/>
          <w:szCs w:val="28"/>
        </w:rPr>
        <w:t xml:space="preserve"> </w:t>
      </w:r>
      <w:r w:rsidR="00D435C6" w:rsidRPr="008E7413">
        <w:rPr>
          <w:rFonts w:ascii="Times New Roman" w:hAnsi="Times New Roman" w:cs="Times New Roman"/>
          <w:b/>
          <w:i/>
          <w:sz w:val="28"/>
          <w:szCs w:val="28"/>
        </w:rPr>
        <w:t xml:space="preserve">và những năm tiếp </w:t>
      </w:r>
      <w:proofErr w:type="gramStart"/>
      <w:r w:rsidR="00D435C6" w:rsidRPr="008E7413">
        <w:rPr>
          <w:rFonts w:ascii="Times New Roman" w:hAnsi="Times New Roman" w:cs="Times New Roman"/>
          <w:b/>
          <w:i/>
          <w:sz w:val="28"/>
          <w:szCs w:val="28"/>
        </w:rPr>
        <w:t>theo</w:t>
      </w:r>
      <w:proofErr w:type="gramEnd"/>
      <w:r w:rsidR="00D435C6" w:rsidRPr="008E7413">
        <w:rPr>
          <w:rFonts w:ascii="Times New Roman" w:hAnsi="Times New Roman" w:cs="Times New Roman"/>
          <w:b/>
          <w:i/>
          <w:sz w:val="28"/>
          <w:szCs w:val="28"/>
        </w:rPr>
        <w:t xml:space="preserve"> </w:t>
      </w:r>
      <w:r w:rsidR="00735B03" w:rsidRPr="008E7413">
        <w:rPr>
          <w:rFonts w:ascii="Times New Roman" w:hAnsi="Times New Roman" w:cs="Times New Roman"/>
          <w:b/>
          <w:i/>
          <w:sz w:val="28"/>
          <w:szCs w:val="28"/>
        </w:rPr>
        <w:t xml:space="preserve">hoạt động của </w:t>
      </w:r>
      <w:r w:rsidR="003E3273" w:rsidRPr="008E7413">
        <w:rPr>
          <w:rFonts w:ascii="Times New Roman" w:hAnsi="Times New Roman" w:cs="Times New Roman"/>
          <w:b/>
          <w:i/>
          <w:sz w:val="28"/>
          <w:szCs w:val="28"/>
        </w:rPr>
        <w:t>doanh nghiệp</w:t>
      </w:r>
      <w:r w:rsidR="00EF5457" w:rsidRPr="008E7413">
        <w:rPr>
          <w:rFonts w:ascii="Times New Roman" w:hAnsi="Times New Roman" w:cs="Times New Roman"/>
          <w:b/>
          <w:i/>
          <w:sz w:val="28"/>
          <w:szCs w:val="28"/>
        </w:rPr>
        <w:t xml:space="preserve"> sẽ </w:t>
      </w:r>
      <w:r w:rsidR="003E3273" w:rsidRPr="008E7413">
        <w:rPr>
          <w:rFonts w:ascii="Times New Roman" w:hAnsi="Times New Roman" w:cs="Times New Roman"/>
          <w:b/>
          <w:i/>
          <w:sz w:val="28"/>
          <w:szCs w:val="28"/>
        </w:rPr>
        <w:t xml:space="preserve">dần </w:t>
      </w:r>
      <w:r w:rsidR="004C4B59" w:rsidRPr="008E7413">
        <w:rPr>
          <w:rFonts w:ascii="Times New Roman" w:hAnsi="Times New Roman" w:cs="Times New Roman"/>
          <w:b/>
          <w:i/>
          <w:sz w:val="28"/>
          <w:szCs w:val="28"/>
        </w:rPr>
        <w:t xml:space="preserve">ổn định và có hiệu quả để bù đắp lợi nhuận sụt giảm trong năm </w:t>
      </w:r>
      <w:r w:rsidR="00D435C6" w:rsidRPr="008E7413">
        <w:rPr>
          <w:rFonts w:ascii="Times New Roman" w:hAnsi="Times New Roman" w:cs="Times New Roman"/>
          <w:b/>
          <w:i/>
          <w:sz w:val="28"/>
          <w:szCs w:val="28"/>
        </w:rPr>
        <w:t>2012.</w:t>
      </w:r>
    </w:p>
    <w:p w:rsidR="00572357" w:rsidRPr="008E7413" w:rsidRDefault="00D435C6" w:rsidP="00EF5329">
      <w:pPr>
        <w:spacing w:before="120" w:after="120" w:line="340" w:lineRule="atLeast"/>
        <w:ind w:right="144" w:firstLine="720"/>
        <w:jc w:val="both"/>
        <w:rPr>
          <w:rFonts w:ascii="Times New Roman" w:hAnsi="Times New Roman" w:cs="Times New Roman"/>
          <w:b/>
          <w:i/>
          <w:sz w:val="28"/>
          <w:szCs w:val="28"/>
        </w:rPr>
      </w:pPr>
      <w:proofErr w:type="gramStart"/>
      <w:r w:rsidRPr="008E7413">
        <w:rPr>
          <w:rFonts w:ascii="Times New Roman" w:hAnsi="Times New Roman" w:cs="Times New Roman"/>
          <w:b/>
          <w:i/>
          <w:sz w:val="28"/>
          <w:szCs w:val="28"/>
        </w:rPr>
        <w:t>Công ty cổ phần Sông Đà Thăng Long trân trọng thông báo tới quý Sở và các cổ đông được biết.</w:t>
      </w:r>
      <w:proofErr w:type="gramEnd"/>
      <w:r w:rsidR="00572357" w:rsidRPr="008E7413">
        <w:rPr>
          <w:rFonts w:ascii="Times New Roman" w:hAnsi="Times New Roman" w:cs="Times New Roman"/>
          <w:b/>
          <w:i/>
          <w:sz w:val="28"/>
          <w:szCs w:val="28"/>
        </w:rPr>
        <w:t xml:space="preserve"> </w:t>
      </w:r>
    </w:p>
    <w:p w:rsidR="004C5DF8" w:rsidRPr="008E7413" w:rsidRDefault="00D435C6" w:rsidP="00AE30E5">
      <w:pPr>
        <w:spacing w:before="120" w:after="120" w:line="340" w:lineRule="atLeast"/>
        <w:ind w:right="144" w:firstLine="720"/>
        <w:jc w:val="both"/>
        <w:rPr>
          <w:rFonts w:ascii="Times New Roman" w:hAnsi="Times New Roman" w:cs="Times New Roman"/>
          <w:b/>
          <w:i/>
          <w:sz w:val="28"/>
          <w:szCs w:val="28"/>
        </w:rPr>
      </w:pPr>
      <w:r w:rsidRPr="008E7413">
        <w:rPr>
          <w:rFonts w:ascii="Times New Roman" w:hAnsi="Times New Roman" w:cs="Times New Roman"/>
          <w:b/>
          <w:i/>
          <w:sz w:val="28"/>
          <w:szCs w:val="28"/>
        </w:rPr>
        <w:t>Trân trọng!</w:t>
      </w:r>
    </w:p>
    <w:p w:rsidR="00634623" w:rsidRPr="00837F02" w:rsidRDefault="00634623" w:rsidP="00EF5329">
      <w:pPr>
        <w:spacing w:before="80" w:after="80" w:line="340" w:lineRule="atLeast"/>
        <w:ind w:right="144"/>
        <w:jc w:val="both"/>
        <w:rPr>
          <w:rFonts w:ascii="Times New Roman" w:hAnsi="Times New Roman" w:cs="Times New Roman"/>
          <w:b/>
          <w:sz w:val="28"/>
          <w:szCs w:val="28"/>
        </w:rPr>
      </w:pPr>
      <w:r w:rsidRPr="00837F02">
        <w:rPr>
          <w:rFonts w:ascii="Times New Roman" w:hAnsi="Times New Roman" w:cs="Times New Roman"/>
          <w:b/>
          <w:sz w:val="28"/>
          <w:szCs w:val="28"/>
          <w:u w:val="single"/>
        </w:rPr>
        <w:t>Nơi nhận:</w:t>
      </w:r>
      <w:r w:rsidRPr="00837F02">
        <w:rPr>
          <w:rFonts w:ascii="Times New Roman" w:hAnsi="Times New Roman" w:cs="Times New Roman"/>
          <w:b/>
          <w:sz w:val="28"/>
          <w:szCs w:val="28"/>
        </w:rPr>
        <w:tab/>
      </w:r>
      <w:r w:rsidRPr="00837F02">
        <w:rPr>
          <w:rFonts w:ascii="Times New Roman" w:hAnsi="Times New Roman" w:cs="Times New Roman"/>
          <w:b/>
          <w:sz w:val="28"/>
          <w:szCs w:val="28"/>
        </w:rPr>
        <w:tab/>
        <w:t xml:space="preserve"> </w:t>
      </w:r>
      <w:r w:rsidRPr="00837F02">
        <w:rPr>
          <w:rFonts w:ascii="Times New Roman" w:hAnsi="Times New Roman" w:cs="Times New Roman"/>
          <w:b/>
          <w:sz w:val="28"/>
          <w:szCs w:val="28"/>
        </w:rPr>
        <w:tab/>
        <w:t xml:space="preserve">   </w:t>
      </w:r>
      <w:r w:rsidRPr="00837F02">
        <w:rPr>
          <w:rFonts w:ascii="Times New Roman" w:hAnsi="Times New Roman" w:cs="Times New Roman"/>
          <w:b/>
          <w:sz w:val="28"/>
          <w:szCs w:val="28"/>
        </w:rPr>
        <w:tab/>
        <w:t xml:space="preserve">                     </w:t>
      </w:r>
    </w:p>
    <w:p w:rsidR="00634623" w:rsidRPr="00837F02" w:rsidRDefault="00094990" w:rsidP="00094990">
      <w:pPr>
        <w:spacing w:before="80" w:after="80" w:line="240" w:lineRule="exact"/>
        <w:ind w:firstLine="547"/>
        <w:jc w:val="both"/>
        <w:rPr>
          <w:rFonts w:ascii="Times New Roman" w:hAnsi="Times New Roman" w:cs="Times New Roman"/>
          <w:b/>
          <w:sz w:val="28"/>
          <w:szCs w:val="28"/>
        </w:rPr>
      </w:pPr>
      <w:r w:rsidRPr="00837F02">
        <w:rPr>
          <w:rFonts w:ascii="Times New Roman" w:hAnsi="Times New Roman" w:cs="Times New Roman"/>
          <w:sz w:val="28"/>
          <w:szCs w:val="28"/>
        </w:rPr>
        <w:t>-</w:t>
      </w:r>
      <w:r w:rsidR="00E917C2">
        <w:rPr>
          <w:rFonts w:ascii="Times New Roman" w:hAnsi="Times New Roman" w:cs="Times New Roman"/>
          <w:sz w:val="28"/>
          <w:szCs w:val="28"/>
        </w:rPr>
        <w:t xml:space="preserve"> </w:t>
      </w:r>
      <w:r w:rsidR="00634623" w:rsidRPr="00837F02">
        <w:rPr>
          <w:rFonts w:ascii="Times New Roman" w:hAnsi="Times New Roman" w:cs="Times New Roman"/>
          <w:sz w:val="28"/>
          <w:szCs w:val="28"/>
        </w:rPr>
        <w:t xml:space="preserve">Như trên;                                                                      </w:t>
      </w:r>
    </w:p>
    <w:p w:rsidR="00634623" w:rsidRPr="00837F02" w:rsidRDefault="00094990" w:rsidP="00094990">
      <w:pPr>
        <w:spacing w:before="80" w:after="80" w:line="240" w:lineRule="exact"/>
        <w:ind w:firstLine="547"/>
        <w:jc w:val="both"/>
        <w:rPr>
          <w:rFonts w:ascii="Times New Roman" w:hAnsi="Times New Roman" w:cs="Times New Roman"/>
          <w:b/>
          <w:sz w:val="28"/>
          <w:szCs w:val="28"/>
        </w:rPr>
      </w:pPr>
      <w:r w:rsidRPr="00837F02">
        <w:rPr>
          <w:rFonts w:ascii="Times New Roman" w:hAnsi="Times New Roman" w:cs="Times New Roman"/>
          <w:sz w:val="28"/>
          <w:szCs w:val="28"/>
        </w:rPr>
        <w:t>-</w:t>
      </w:r>
      <w:r w:rsidR="00E917C2">
        <w:rPr>
          <w:rFonts w:ascii="Times New Roman" w:hAnsi="Times New Roman" w:cs="Times New Roman"/>
          <w:sz w:val="28"/>
          <w:szCs w:val="28"/>
        </w:rPr>
        <w:t xml:space="preserve"> </w:t>
      </w:r>
      <w:r w:rsidR="00634623" w:rsidRPr="00837F02">
        <w:rPr>
          <w:rFonts w:ascii="Times New Roman" w:hAnsi="Times New Roman" w:cs="Times New Roman"/>
          <w:sz w:val="28"/>
          <w:szCs w:val="28"/>
        </w:rPr>
        <w:t xml:space="preserve">Lưu </w:t>
      </w:r>
      <w:r w:rsidRPr="00837F02">
        <w:rPr>
          <w:rFonts w:ascii="Times New Roman" w:hAnsi="Times New Roman" w:cs="Times New Roman"/>
          <w:sz w:val="28"/>
          <w:szCs w:val="28"/>
        </w:rPr>
        <w:t>TCHC</w:t>
      </w:r>
      <w:proofErr w:type="gramStart"/>
      <w:r w:rsidRPr="00837F02">
        <w:rPr>
          <w:rFonts w:ascii="Times New Roman" w:hAnsi="Times New Roman" w:cs="Times New Roman"/>
          <w:sz w:val="28"/>
          <w:szCs w:val="28"/>
        </w:rPr>
        <w:t>,TC</w:t>
      </w:r>
      <w:r w:rsidR="00634623" w:rsidRPr="00837F02">
        <w:rPr>
          <w:rFonts w:ascii="Times New Roman" w:hAnsi="Times New Roman" w:cs="Times New Roman"/>
          <w:sz w:val="28"/>
          <w:szCs w:val="28"/>
        </w:rPr>
        <w:t>KT</w:t>
      </w:r>
      <w:proofErr w:type="gramEnd"/>
    </w:p>
    <w:p w:rsidR="00634623" w:rsidRPr="003727E2" w:rsidRDefault="00634623" w:rsidP="00EF5329">
      <w:pPr>
        <w:spacing w:before="120" w:after="120"/>
        <w:ind w:left="4320"/>
        <w:jc w:val="both"/>
        <w:rPr>
          <w:rFonts w:ascii="Times New Roman" w:hAnsi="Times New Roman" w:cs="Times New Roman"/>
          <w:b/>
        </w:rPr>
      </w:pPr>
      <w:r w:rsidRPr="003727E2">
        <w:rPr>
          <w:rFonts w:ascii="Times New Roman" w:hAnsi="Times New Roman" w:cs="Times New Roman"/>
          <w:b/>
        </w:rPr>
        <w:t xml:space="preserve">                </w:t>
      </w:r>
    </w:p>
    <w:p w:rsidR="00634623" w:rsidRDefault="00634623" w:rsidP="00EF5329">
      <w:pPr>
        <w:tabs>
          <w:tab w:val="center" w:pos="1350"/>
          <w:tab w:val="center" w:pos="6767"/>
        </w:tabs>
        <w:jc w:val="both"/>
        <w:rPr>
          <w:rFonts w:ascii="Times New Roman" w:hAnsi="Times New Roman" w:cs="Times New Roman"/>
          <w:b/>
        </w:rPr>
      </w:pPr>
      <w:r w:rsidRPr="003727E2">
        <w:rPr>
          <w:rFonts w:ascii="Times New Roman" w:hAnsi="Times New Roman" w:cs="Times New Roman"/>
          <w:b/>
        </w:rPr>
        <w:lastRenderedPageBreak/>
        <w:tab/>
      </w:r>
    </w:p>
    <w:p w:rsidR="0011083C" w:rsidRDefault="004B2171" w:rsidP="00EF5329">
      <w:pPr>
        <w:jc w:val="both"/>
      </w:pPr>
    </w:p>
    <w:sectPr w:rsidR="0011083C" w:rsidSect="008E7413">
      <w:pgSz w:w="12240" w:h="15840"/>
      <w:pgMar w:top="270" w:right="540" w:bottom="63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6A5"/>
    <w:multiLevelType w:val="hybridMultilevel"/>
    <w:tmpl w:val="CA98C5EE"/>
    <w:lvl w:ilvl="0" w:tplc="C07ABF4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E35C34"/>
    <w:multiLevelType w:val="multilevel"/>
    <w:tmpl w:val="E63C3BD6"/>
    <w:lvl w:ilvl="0">
      <w:start w:val="1"/>
      <w:numFmt w:val="decimal"/>
      <w:lvlText w:val="%1."/>
      <w:lvlJc w:val="left"/>
      <w:pPr>
        <w:ind w:left="907" w:hanging="360"/>
      </w:pPr>
      <w:rPr>
        <w:rFonts w:hint="default"/>
      </w:rPr>
    </w:lvl>
    <w:lvl w:ilvl="1">
      <w:start w:val="3"/>
      <w:numFmt w:val="decimal"/>
      <w:isLgl/>
      <w:lvlText w:val="%1.%2."/>
      <w:lvlJc w:val="left"/>
      <w:pPr>
        <w:ind w:left="1267" w:hanging="7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627" w:hanging="108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987" w:hanging="1440"/>
      </w:pPr>
      <w:rPr>
        <w:rFonts w:hint="default"/>
      </w:rPr>
    </w:lvl>
    <w:lvl w:ilvl="6">
      <w:start w:val="1"/>
      <w:numFmt w:val="decimal"/>
      <w:isLgl/>
      <w:lvlText w:val="%1.%2.%3.%4.%5.%6.%7."/>
      <w:lvlJc w:val="left"/>
      <w:pPr>
        <w:ind w:left="2347" w:hanging="1800"/>
      </w:pPr>
      <w:rPr>
        <w:rFonts w:hint="default"/>
      </w:rPr>
    </w:lvl>
    <w:lvl w:ilvl="7">
      <w:start w:val="1"/>
      <w:numFmt w:val="decimal"/>
      <w:isLgl/>
      <w:lvlText w:val="%1.%2.%3.%4.%5.%6.%7.%8."/>
      <w:lvlJc w:val="left"/>
      <w:pPr>
        <w:ind w:left="2347" w:hanging="1800"/>
      </w:pPr>
      <w:rPr>
        <w:rFonts w:hint="default"/>
      </w:rPr>
    </w:lvl>
    <w:lvl w:ilvl="8">
      <w:start w:val="1"/>
      <w:numFmt w:val="decimal"/>
      <w:isLgl/>
      <w:lvlText w:val="%1.%2.%3.%4.%5.%6.%7.%8.%9."/>
      <w:lvlJc w:val="left"/>
      <w:pPr>
        <w:ind w:left="2707" w:hanging="2160"/>
      </w:pPr>
      <w:rPr>
        <w:rFonts w:hint="default"/>
      </w:rPr>
    </w:lvl>
  </w:abstractNum>
  <w:abstractNum w:abstractNumId="2">
    <w:nsid w:val="0C537687"/>
    <w:multiLevelType w:val="hybridMultilevel"/>
    <w:tmpl w:val="D0F25D02"/>
    <w:lvl w:ilvl="0" w:tplc="AE06C98E">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nsid w:val="61776B77"/>
    <w:multiLevelType w:val="hybridMultilevel"/>
    <w:tmpl w:val="8B3C1420"/>
    <w:lvl w:ilvl="0" w:tplc="D898F214">
      <w:start w:val="1"/>
      <w:numFmt w:val="upperRoman"/>
      <w:lvlText w:val="%1."/>
      <w:lvlJc w:val="left"/>
      <w:pPr>
        <w:ind w:left="1080" w:hanging="720"/>
      </w:pPr>
      <w:rPr>
        <w:rFonts w:ascii=".VnTime" w:hAnsi=".VnTime"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623"/>
    <w:rsid w:val="00015B25"/>
    <w:rsid w:val="00094990"/>
    <w:rsid w:val="000B7E9B"/>
    <w:rsid w:val="000E68D9"/>
    <w:rsid w:val="0011320D"/>
    <w:rsid w:val="001E4A59"/>
    <w:rsid w:val="00215F50"/>
    <w:rsid w:val="002B6A89"/>
    <w:rsid w:val="00355B49"/>
    <w:rsid w:val="0039642E"/>
    <w:rsid w:val="003E3273"/>
    <w:rsid w:val="004B0318"/>
    <w:rsid w:val="004B2171"/>
    <w:rsid w:val="004C4B59"/>
    <w:rsid w:val="004C5DF8"/>
    <w:rsid w:val="00514C0A"/>
    <w:rsid w:val="00572357"/>
    <w:rsid w:val="005759B1"/>
    <w:rsid w:val="005B139B"/>
    <w:rsid w:val="005D2351"/>
    <w:rsid w:val="00634623"/>
    <w:rsid w:val="006C0CFC"/>
    <w:rsid w:val="006F07F3"/>
    <w:rsid w:val="00725FAD"/>
    <w:rsid w:val="00732B69"/>
    <w:rsid w:val="00735B03"/>
    <w:rsid w:val="00762948"/>
    <w:rsid w:val="007965D2"/>
    <w:rsid w:val="00807B2B"/>
    <w:rsid w:val="008273CA"/>
    <w:rsid w:val="00837F02"/>
    <w:rsid w:val="008747BE"/>
    <w:rsid w:val="00881009"/>
    <w:rsid w:val="008A6058"/>
    <w:rsid w:val="008C2242"/>
    <w:rsid w:val="008E02F7"/>
    <w:rsid w:val="008E7413"/>
    <w:rsid w:val="00904740"/>
    <w:rsid w:val="0092465C"/>
    <w:rsid w:val="009343A4"/>
    <w:rsid w:val="00970039"/>
    <w:rsid w:val="009A20E1"/>
    <w:rsid w:val="00A66B79"/>
    <w:rsid w:val="00AC18F4"/>
    <w:rsid w:val="00AD624B"/>
    <w:rsid w:val="00AE30E5"/>
    <w:rsid w:val="00AF7CC1"/>
    <w:rsid w:val="00B630FB"/>
    <w:rsid w:val="00B656C0"/>
    <w:rsid w:val="00B80995"/>
    <w:rsid w:val="00BC262F"/>
    <w:rsid w:val="00BC3DCB"/>
    <w:rsid w:val="00BC7C1D"/>
    <w:rsid w:val="00C064BF"/>
    <w:rsid w:val="00C23F53"/>
    <w:rsid w:val="00C248BF"/>
    <w:rsid w:val="00C34733"/>
    <w:rsid w:val="00C6017D"/>
    <w:rsid w:val="00C836AA"/>
    <w:rsid w:val="00CA14BC"/>
    <w:rsid w:val="00CE7D57"/>
    <w:rsid w:val="00CF5C03"/>
    <w:rsid w:val="00D02AC5"/>
    <w:rsid w:val="00D435C6"/>
    <w:rsid w:val="00D44E93"/>
    <w:rsid w:val="00D74ED3"/>
    <w:rsid w:val="00DB5961"/>
    <w:rsid w:val="00DB6E2F"/>
    <w:rsid w:val="00E16A09"/>
    <w:rsid w:val="00E568B9"/>
    <w:rsid w:val="00E913C9"/>
    <w:rsid w:val="00E917C2"/>
    <w:rsid w:val="00EF5329"/>
    <w:rsid w:val="00EF5457"/>
    <w:rsid w:val="00F62F9C"/>
    <w:rsid w:val="00F6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6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Công Ty Cổ Phần Công Nghệ VNS Thăng Long</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HAILY</dc:creator>
  <cp:lastModifiedBy>Smart</cp:lastModifiedBy>
  <cp:revision>2</cp:revision>
  <cp:lastPrinted>2013-06-17T08:09:00Z</cp:lastPrinted>
  <dcterms:created xsi:type="dcterms:W3CDTF">2013-07-03T03:32:00Z</dcterms:created>
  <dcterms:modified xsi:type="dcterms:W3CDTF">2013-07-03T03:32:00Z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b3aaf236011d4bf0a49513e4f7ff3d76.psdsxs" Id="R165ad6d13a464bea" /></Relationships>
</file>