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9c3733a0ec14d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D" w:rsidRPr="00EA325E" w:rsidRDefault="00FD10CD" w:rsidP="00E26B60">
      <w:pPr>
        <w:spacing w:before="120" w:line="288" w:lineRule="auto"/>
        <w:rPr>
          <w:rFonts w:ascii="Times New Roman" w:hAnsi="Times New Roman"/>
          <w:sz w:val="21"/>
          <w:szCs w:val="21"/>
        </w:rPr>
      </w:pPr>
    </w:p>
    <w:p w:rsidR="00FD10CD" w:rsidRPr="00EA325E" w:rsidRDefault="00FD10CD" w:rsidP="00E26B60">
      <w:pPr>
        <w:spacing w:before="120" w:line="288" w:lineRule="auto"/>
        <w:rPr>
          <w:rFonts w:ascii="Times New Roman" w:hAnsi="Times New Roman"/>
          <w:sz w:val="21"/>
          <w:szCs w:val="21"/>
        </w:rPr>
      </w:pPr>
    </w:p>
    <w:tbl>
      <w:tblPr>
        <w:tblpPr w:leftFromText="187" w:rightFromText="187" w:horzAnchor="margin" w:tblpXSpec="center" w:tblpYSpec="bottom"/>
        <w:tblW w:w="4000" w:type="pct"/>
        <w:tblLook w:val="04A0"/>
      </w:tblPr>
      <w:tblGrid>
        <w:gridCol w:w="7668"/>
      </w:tblGrid>
      <w:tr w:rsidR="00FD10CD" w:rsidRPr="00EA325E">
        <w:tc>
          <w:tcPr>
            <w:tcW w:w="7672" w:type="dxa"/>
            <w:tcMar>
              <w:top w:w="216" w:type="dxa"/>
              <w:left w:w="115" w:type="dxa"/>
              <w:bottom w:w="216" w:type="dxa"/>
              <w:right w:w="115" w:type="dxa"/>
            </w:tcMar>
          </w:tcPr>
          <w:p w:rsidR="00FD10CD" w:rsidRPr="00EA325E" w:rsidRDefault="00FD10CD" w:rsidP="00E26B60">
            <w:pPr>
              <w:pStyle w:val="NoSpacing"/>
              <w:spacing w:before="120" w:line="288" w:lineRule="auto"/>
              <w:rPr>
                <w:rFonts w:ascii="Times New Roman" w:hAnsi="Times New Roman"/>
                <w:b/>
                <w:color w:val="4F81BD"/>
                <w:sz w:val="21"/>
                <w:szCs w:val="21"/>
              </w:rPr>
            </w:pPr>
          </w:p>
        </w:tc>
      </w:tr>
    </w:tbl>
    <w:p w:rsidR="00FD10CD" w:rsidRPr="00EA325E" w:rsidRDefault="00FD10CD" w:rsidP="00E26B60">
      <w:pPr>
        <w:spacing w:before="120" w:line="288" w:lineRule="auto"/>
        <w:rPr>
          <w:rFonts w:ascii="Times New Roman" w:hAnsi="Times New Roman"/>
          <w:b/>
          <w:sz w:val="21"/>
          <w:szCs w:val="21"/>
        </w:rPr>
      </w:pPr>
    </w:p>
    <w:p w:rsidR="00EA325E" w:rsidRPr="00EA325E" w:rsidRDefault="00EA325E" w:rsidP="00E26B60">
      <w:pPr>
        <w:spacing w:before="120" w:line="288" w:lineRule="auto"/>
        <w:rPr>
          <w:rFonts w:ascii="Times New Roman" w:hAnsi="Times New Roman"/>
          <w:b/>
          <w:sz w:val="21"/>
          <w:szCs w:val="21"/>
        </w:rPr>
      </w:pPr>
    </w:p>
    <w:p w:rsidR="00EA325E" w:rsidRPr="00EA325E" w:rsidRDefault="00EA325E" w:rsidP="00E26B60">
      <w:pPr>
        <w:spacing w:before="120" w:line="288" w:lineRule="auto"/>
        <w:rPr>
          <w:rFonts w:ascii="Times New Roman" w:hAnsi="Times New Roman"/>
          <w:b/>
          <w:sz w:val="21"/>
          <w:szCs w:val="21"/>
        </w:rPr>
      </w:pPr>
    </w:p>
    <w:p w:rsidR="00EA325E" w:rsidRPr="00EA325E" w:rsidRDefault="00EA325E" w:rsidP="00E26B60">
      <w:pPr>
        <w:spacing w:before="120" w:line="288" w:lineRule="auto"/>
        <w:rPr>
          <w:rFonts w:ascii="Times New Roman" w:hAnsi="Times New Roman"/>
          <w:b/>
          <w:sz w:val="21"/>
          <w:szCs w:val="21"/>
        </w:rPr>
      </w:pPr>
    </w:p>
    <w:p w:rsidR="00EA325E" w:rsidRPr="00EA325E" w:rsidRDefault="00EA325E" w:rsidP="00E26B60">
      <w:pPr>
        <w:spacing w:before="120" w:line="288" w:lineRule="auto"/>
        <w:rPr>
          <w:rFonts w:ascii="Times New Roman" w:hAnsi="Times New Roman"/>
          <w:b/>
          <w:sz w:val="21"/>
          <w:szCs w:val="21"/>
        </w:rPr>
      </w:pPr>
    </w:p>
    <w:p w:rsidR="00404DE2" w:rsidRPr="00EA325E" w:rsidRDefault="00404DE2" w:rsidP="00E26B60">
      <w:pPr>
        <w:spacing w:before="120" w:line="288" w:lineRule="auto"/>
        <w:rPr>
          <w:rFonts w:ascii="Times New Roman" w:hAnsi="Times New Roman"/>
          <w:b/>
          <w:sz w:val="21"/>
          <w:szCs w:val="21"/>
        </w:rPr>
      </w:pPr>
    </w:p>
    <w:tbl>
      <w:tblPr>
        <w:tblW w:w="2640" w:type="dxa"/>
        <w:tblInd w:w="6828" w:type="dxa"/>
        <w:tblLook w:val="01E0"/>
      </w:tblPr>
      <w:tblGrid>
        <w:gridCol w:w="2640"/>
      </w:tblGrid>
      <w:tr w:rsidR="00404DE2" w:rsidRPr="00EA325E" w:rsidTr="00FD10CD">
        <w:tc>
          <w:tcPr>
            <w:tcW w:w="2640" w:type="dxa"/>
          </w:tcPr>
          <w:p w:rsidR="00404DE2" w:rsidRPr="00EA325E" w:rsidRDefault="00404DE2" w:rsidP="00E26B60">
            <w:pPr>
              <w:spacing w:before="120" w:line="288" w:lineRule="auto"/>
              <w:jc w:val="right"/>
              <w:rPr>
                <w:rFonts w:ascii="Times New Roman" w:hAnsi="Times New Roman"/>
                <w:b/>
                <w:i/>
                <w:sz w:val="21"/>
                <w:szCs w:val="21"/>
                <w:lang w:val="nl-NL"/>
              </w:rPr>
            </w:pPr>
          </w:p>
        </w:tc>
      </w:tr>
    </w:tbl>
    <w:p w:rsidR="0029182F" w:rsidRPr="00EA325E" w:rsidRDefault="0029182F" w:rsidP="0029182F">
      <w:pPr>
        <w:rPr>
          <w:rFonts w:ascii="Times New Roman" w:hAnsi="Times New Roman"/>
          <w:vanish/>
          <w:sz w:val="21"/>
          <w:szCs w:val="21"/>
        </w:rPr>
      </w:pPr>
    </w:p>
    <w:tbl>
      <w:tblPr>
        <w:tblpPr w:leftFromText="187" w:rightFromText="187" w:vertAnchor="page" w:horzAnchor="margin" w:tblpY="4186"/>
        <w:tblW w:w="3300" w:type="pct"/>
        <w:tblLook w:val="04A0"/>
      </w:tblPr>
      <w:tblGrid>
        <w:gridCol w:w="6326"/>
      </w:tblGrid>
      <w:tr w:rsidR="00FB730A" w:rsidRPr="00EA325E" w:rsidTr="00EA325E">
        <w:trPr>
          <w:trHeight w:val="674"/>
        </w:trPr>
        <w:tc>
          <w:tcPr>
            <w:tcW w:w="6326" w:type="dxa"/>
            <w:tcMar>
              <w:top w:w="216" w:type="dxa"/>
              <w:left w:w="115" w:type="dxa"/>
              <w:bottom w:w="216" w:type="dxa"/>
              <w:right w:w="115" w:type="dxa"/>
            </w:tcMar>
          </w:tcPr>
          <w:p w:rsidR="00EA325E" w:rsidRPr="00EA325E" w:rsidRDefault="00EA325E" w:rsidP="00EA325E">
            <w:pPr>
              <w:spacing w:line="288" w:lineRule="auto"/>
              <w:jc w:val="both"/>
              <w:rPr>
                <w:rFonts w:ascii="Times New Roman" w:hAnsi="Times New Roman"/>
                <w:b/>
                <w:color w:val="3333FF"/>
                <w:sz w:val="21"/>
                <w:szCs w:val="21"/>
              </w:rPr>
            </w:pPr>
            <w:r w:rsidRPr="00EA325E">
              <w:rPr>
                <w:rFonts w:ascii="Times New Roman" w:hAnsi="Times New Roman"/>
                <w:b/>
                <w:color w:val="0000FF"/>
                <w:sz w:val="21"/>
                <w:szCs w:val="21"/>
              </w:rPr>
              <w:t xml:space="preserve">CÔNG TY </w:t>
            </w:r>
            <w:r w:rsidRPr="00EA325E">
              <w:rPr>
                <w:rFonts w:ascii="Times New Roman" w:hAnsi="Times New Roman"/>
                <w:b/>
                <w:color w:val="3333FF"/>
                <w:sz w:val="21"/>
                <w:szCs w:val="21"/>
              </w:rPr>
              <w:t xml:space="preserve">CỔ PHẦN </w:t>
            </w:r>
          </w:p>
          <w:p w:rsidR="0007068B" w:rsidRPr="00EA325E" w:rsidRDefault="00EA325E" w:rsidP="0037085A">
            <w:pPr>
              <w:spacing w:line="288" w:lineRule="auto"/>
              <w:jc w:val="both"/>
              <w:rPr>
                <w:rFonts w:ascii="Times New Roman" w:hAnsi="Times New Roman"/>
                <w:b/>
                <w:sz w:val="21"/>
                <w:szCs w:val="21"/>
              </w:rPr>
            </w:pPr>
            <w:r w:rsidRPr="00EA325E">
              <w:rPr>
                <w:rFonts w:ascii="Times New Roman" w:hAnsi="Times New Roman"/>
                <w:b/>
                <w:color w:val="3333FF"/>
                <w:sz w:val="21"/>
                <w:szCs w:val="21"/>
              </w:rPr>
              <w:t xml:space="preserve">THAN </w:t>
            </w:r>
            <w:r w:rsidR="0037085A">
              <w:rPr>
                <w:rFonts w:ascii="Times New Roman" w:hAnsi="Times New Roman"/>
                <w:b/>
                <w:color w:val="3333FF"/>
                <w:sz w:val="21"/>
                <w:szCs w:val="21"/>
              </w:rPr>
              <w:t>NÚI BÉO</w:t>
            </w:r>
            <w:r w:rsidRPr="00EA325E">
              <w:rPr>
                <w:rFonts w:ascii="Times New Roman" w:hAnsi="Times New Roman"/>
                <w:b/>
                <w:color w:val="3333FF"/>
                <w:sz w:val="21"/>
                <w:szCs w:val="21"/>
              </w:rPr>
              <w:t xml:space="preserve"> - VINACOMIN</w:t>
            </w:r>
          </w:p>
        </w:tc>
      </w:tr>
      <w:tr w:rsidR="00FB730A" w:rsidRPr="00EA325E" w:rsidTr="00EA325E">
        <w:trPr>
          <w:trHeight w:val="575"/>
        </w:trPr>
        <w:tc>
          <w:tcPr>
            <w:tcW w:w="6326" w:type="dxa"/>
          </w:tcPr>
          <w:p w:rsidR="00EA325E" w:rsidRPr="00EA325E" w:rsidRDefault="00EA325E" w:rsidP="00EA325E">
            <w:pPr>
              <w:spacing w:line="288" w:lineRule="auto"/>
              <w:jc w:val="both"/>
              <w:rPr>
                <w:rFonts w:ascii="Times New Roman" w:hAnsi="Times New Roman"/>
                <w:b/>
                <w:color w:val="008000"/>
                <w:sz w:val="21"/>
                <w:szCs w:val="21"/>
              </w:rPr>
            </w:pPr>
            <w:r w:rsidRPr="00EA325E">
              <w:rPr>
                <w:rFonts w:ascii="Times New Roman" w:hAnsi="Times New Roman"/>
                <w:b/>
                <w:i/>
                <w:sz w:val="21"/>
                <w:szCs w:val="21"/>
              </w:rPr>
              <w:t xml:space="preserve">Báo cáo Tài chính </w:t>
            </w:r>
            <w:r w:rsidRPr="00EA325E">
              <w:rPr>
                <w:rFonts w:ascii="Times New Roman" w:hAnsi="Times New Roman"/>
                <w:b/>
                <w:i/>
                <w:sz w:val="21"/>
                <w:szCs w:val="21"/>
              </w:rPr>
              <w:tab/>
            </w:r>
          </w:p>
          <w:p w:rsidR="00FB730A" w:rsidRPr="00EA325E" w:rsidRDefault="00EA325E" w:rsidP="00EA325E">
            <w:pPr>
              <w:spacing w:line="288" w:lineRule="auto"/>
              <w:jc w:val="both"/>
              <w:rPr>
                <w:rFonts w:ascii="Times New Roman" w:hAnsi="Times New Roman"/>
                <w:b/>
                <w:i/>
                <w:sz w:val="21"/>
                <w:szCs w:val="21"/>
              </w:rPr>
            </w:pPr>
            <w:r w:rsidRPr="00EA325E">
              <w:rPr>
                <w:rFonts w:ascii="Times New Roman" w:hAnsi="Times New Roman"/>
                <w:b/>
                <w:i/>
                <w:sz w:val="21"/>
                <w:szCs w:val="21"/>
              </w:rPr>
              <w:t xml:space="preserve">cho năm tài chính kết thúc ngày </w:t>
            </w:r>
            <w:r w:rsidRPr="00EA325E">
              <w:rPr>
                <w:rFonts w:ascii="Times New Roman" w:hAnsi="Times New Roman"/>
                <w:b/>
                <w:i/>
                <w:color w:val="3333FF"/>
                <w:sz w:val="21"/>
                <w:szCs w:val="21"/>
              </w:rPr>
              <w:t>31 tháng 12 năm 2012</w:t>
            </w:r>
          </w:p>
        </w:tc>
      </w:tr>
      <w:tr w:rsidR="00FB730A" w:rsidRPr="00EA325E" w:rsidTr="00EA325E">
        <w:trPr>
          <w:trHeight w:val="224"/>
        </w:trPr>
        <w:tc>
          <w:tcPr>
            <w:tcW w:w="6326" w:type="dxa"/>
            <w:tcMar>
              <w:top w:w="216" w:type="dxa"/>
              <w:left w:w="115" w:type="dxa"/>
              <w:bottom w:w="216" w:type="dxa"/>
              <w:right w:w="115" w:type="dxa"/>
            </w:tcMar>
          </w:tcPr>
          <w:p w:rsidR="00FB730A" w:rsidRPr="00EA325E" w:rsidRDefault="008F24D8" w:rsidP="00EA325E">
            <w:pPr>
              <w:spacing w:line="288" w:lineRule="auto"/>
              <w:jc w:val="both"/>
              <w:rPr>
                <w:rFonts w:ascii="Times New Roman" w:hAnsi="Times New Roman"/>
                <w:b/>
                <w:i/>
                <w:sz w:val="21"/>
                <w:szCs w:val="21"/>
              </w:rPr>
            </w:pPr>
            <w:r w:rsidRPr="00EA325E">
              <w:rPr>
                <w:rFonts w:ascii="Times New Roman" w:hAnsi="Times New Roman"/>
                <w:b/>
                <w:i/>
                <w:sz w:val="21"/>
                <w:szCs w:val="21"/>
              </w:rPr>
              <w:t>Đã được kiểm toán</w:t>
            </w:r>
          </w:p>
        </w:tc>
      </w:tr>
    </w:tbl>
    <w:p w:rsidR="001A1B30" w:rsidRPr="00EA325E" w:rsidRDefault="001A1B30" w:rsidP="00E26B60">
      <w:pPr>
        <w:spacing w:before="120" w:line="288" w:lineRule="auto"/>
        <w:rPr>
          <w:rFonts w:ascii="Times New Roman" w:hAnsi="Times New Roman"/>
          <w:b/>
          <w:i/>
          <w:sz w:val="21"/>
          <w:szCs w:val="21"/>
          <w:lang w:val="nl-NL"/>
        </w:rPr>
      </w:pPr>
    </w:p>
    <w:p w:rsidR="001A1B30" w:rsidRPr="00EA325E" w:rsidRDefault="001A1B30" w:rsidP="00E26B60">
      <w:pPr>
        <w:spacing w:before="120" w:line="288" w:lineRule="auto"/>
        <w:ind w:left="3960"/>
        <w:jc w:val="both"/>
        <w:rPr>
          <w:rFonts w:ascii="Times New Roman" w:hAnsi="Times New Roman"/>
          <w:i/>
          <w:sz w:val="21"/>
          <w:szCs w:val="21"/>
          <w:lang w:val="nl-NL"/>
        </w:rPr>
        <w:sectPr w:rsidR="001A1B30" w:rsidRPr="00EA325E" w:rsidSect="00FD10CD">
          <w:headerReference w:type="even" r:id="rId8"/>
          <w:headerReference w:type="default" r:id="rId9"/>
          <w:footerReference w:type="even" r:id="rId10"/>
          <w:footerReference w:type="default" r:id="rId11"/>
          <w:footerReference w:type="first" r:id="rId12"/>
          <w:type w:val="continuous"/>
          <w:pgSz w:w="11907" w:h="16834"/>
          <w:pgMar w:top="1134" w:right="851" w:bottom="1134" w:left="1701" w:header="737" w:footer="578" w:gutter="0"/>
          <w:pgNumType w:start="1"/>
          <w:cols w:space="720"/>
          <w:titlePg/>
          <w:docGrid w:linePitch="272"/>
        </w:sectPr>
      </w:pPr>
    </w:p>
    <w:p w:rsidR="001A1B30" w:rsidRPr="00EA325E" w:rsidRDefault="001A1B30" w:rsidP="00E26B60">
      <w:pPr>
        <w:spacing w:before="120" w:line="288" w:lineRule="auto"/>
        <w:jc w:val="both"/>
        <w:rPr>
          <w:rFonts w:ascii="Times New Roman" w:hAnsi="Times New Roman"/>
          <w:sz w:val="21"/>
          <w:szCs w:val="21"/>
          <w:lang w:val="nl-NL"/>
        </w:rPr>
      </w:pPr>
    </w:p>
    <w:p w:rsidR="001A1B30" w:rsidRPr="00EA325E" w:rsidRDefault="001A1B30" w:rsidP="00E26B60">
      <w:pPr>
        <w:spacing w:before="120" w:line="288" w:lineRule="auto"/>
        <w:jc w:val="both"/>
        <w:rPr>
          <w:rFonts w:ascii="Times New Roman" w:hAnsi="Times New Roman"/>
          <w:sz w:val="21"/>
          <w:szCs w:val="21"/>
          <w:lang w:val="nl-NL"/>
        </w:rPr>
      </w:pPr>
    </w:p>
    <w:p w:rsidR="001A1B30" w:rsidRPr="00EA325E" w:rsidRDefault="001A1B30" w:rsidP="00E26B60">
      <w:pPr>
        <w:tabs>
          <w:tab w:val="right" w:pos="8931"/>
        </w:tabs>
        <w:spacing w:before="120" w:line="288" w:lineRule="auto"/>
        <w:jc w:val="both"/>
        <w:rPr>
          <w:rFonts w:ascii="Times New Roman" w:hAnsi="Times New Roman"/>
          <w:sz w:val="21"/>
          <w:szCs w:val="21"/>
          <w:lang w:val="nl-NL"/>
        </w:rPr>
      </w:pPr>
    </w:p>
    <w:p w:rsidR="0095744E" w:rsidRPr="00B176AB" w:rsidRDefault="0095744E" w:rsidP="0095744E">
      <w:pPr>
        <w:spacing w:before="120" w:line="288" w:lineRule="auto"/>
        <w:ind w:firstLine="720"/>
        <w:jc w:val="both"/>
        <w:rPr>
          <w:rFonts w:ascii="Times New Roman" w:hAnsi="Times New Roman"/>
          <w:b/>
          <w:bCs/>
          <w:sz w:val="21"/>
          <w:szCs w:val="21"/>
          <w:lang w:val="nl-NL"/>
        </w:rPr>
      </w:pPr>
      <w:r w:rsidRPr="00B176AB">
        <w:rPr>
          <w:rFonts w:ascii="Times New Roman" w:hAnsi="Times New Roman"/>
          <w:b/>
          <w:bCs/>
          <w:sz w:val="21"/>
          <w:szCs w:val="21"/>
          <w:lang w:val="nl-NL"/>
        </w:rPr>
        <w:t>NỘI DUNG</w:t>
      </w:r>
    </w:p>
    <w:p w:rsidR="0095744E" w:rsidRPr="000568C1" w:rsidRDefault="0095744E" w:rsidP="0095744E">
      <w:pPr>
        <w:tabs>
          <w:tab w:val="right" w:pos="8931"/>
        </w:tabs>
        <w:spacing w:before="120" w:line="288" w:lineRule="auto"/>
        <w:jc w:val="both"/>
        <w:rPr>
          <w:rFonts w:ascii="Times New Roman" w:hAnsi="Times New Roman"/>
          <w:sz w:val="21"/>
          <w:szCs w:val="21"/>
          <w:lang w:val="nl-NL"/>
        </w:rPr>
      </w:pPr>
    </w:p>
    <w:tbl>
      <w:tblPr>
        <w:tblW w:w="0" w:type="auto"/>
        <w:tblInd w:w="738" w:type="dxa"/>
        <w:tblLook w:val="01E0"/>
      </w:tblPr>
      <w:tblGrid>
        <w:gridCol w:w="6822"/>
        <w:gridCol w:w="306"/>
        <w:gridCol w:w="1420"/>
      </w:tblGrid>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Trang</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Báo cáo của Ban Giám đốc</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2-3</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Báo cáo kiểm toán</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4</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Báo cáo tài chính đã được kiểm toán</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9460BA">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5-</w:t>
            </w:r>
            <w:r w:rsidR="007568C8">
              <w:rPr>
                <w:rFonts w:ascii="Times New Roman" w:hAnsi="Times New Roman"/>
                <w:sz w:val="21"/>
                <w:szCs w:val="21"/>
                <w:lang w:val="nl-NL"/>
              </w:rPr>
              <w:t>3</w:t>
            </w:r>
            <w:r w:rsidR="009460BA">
              <w:rPr>
                <w:rFonts w:ascii="Times New Roman" w:hAnsi="Times New Roman"/>
                <w:sz w:val="21"/>
                <w:szCs w:val="21"/>
                <w:lang w:val="nl-NL"/>
              </w:rPr>
              <w:t>1</w:t>
            </w:r>
          </w:p>
        </w:tc>
      </w:tr>
      <w:tr w:rsidR="0095744E" w:rsidRPr="000568C1" w:rsidTr="00A20D16">
        <w:tc>
          <w:tcPr>
            <w:tcW w:w="6822" w:type="dxa"/>
          </w:tcPr>
          <w:p w:rsidR="0095744E" w:rsidRPr="00B176AB" w:rsidRDefault="0095744E" w:rsidP="00A20D16">
            <w:pPr>
              <w:spacing w:before="240" w:line="288" w:lineRule="auto"/>
              <w:jc w:val="both"/>
              <w:rPr>
                <w:rFonts w:ascii="Times New Roman" w:hAnsi="Times New Roman"/>
                <w:sz w:val="21"/>
                <w:szCs w:val="21"/>
              </w:rPr>
            </w:pPr>
            <w:r w:rsidRPr="00B176AB">
              <w:rPr>
                <w:rFonts w:ascii="Times New Roman" w:hAnsi="Times New Roman"/>
                <w:sz w:val="21"/>
                <w:szCs w:val="21"/>
              </w:rPr>
              <w:t>Bảng cân đối kế toán</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D92A92">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5-</w:t>
            </w:r>
            <w:r w:rsidR="00D92A92">
              <w:rPr>
                <w:rFonts w:ascii="Times New Roman" w:hAnsi="Times New Roman"/>
                <w:sz w:val="21"/>
                <w:szCs w:val="21"/>
                <w:lang w:val="nl-NL"/>
              </w:rPr>
              <w:t>7</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Báo cáo kết quả hoạt động kinh doanh</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8</w:t>
            </w:r>
            <w:r w:rsidR="00D92A92">
              <w:rPr>
                <w:rFonts w:ascii="Times New Roman" w:hAnsi="Times New Roman"/>
                <w:sz w:val="21"/>
                <w:szCs w:val="21"/>
                <w:lang w:val="nl-NL"/>
              </w:rPr>
              <w:t>-9</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Báo cáo lưu chuyển tiền tệ</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10</w:t>
            </w:r>
          </w:p>
        </w:tc>
      </w:tr>
      <w:tr w:rsidR="0095744E" w:rsidRPr="000568C1" w:rsidTr="00A20D16">
        <w:tc>
          <w:tcPr>
            <w:tcW w:w="6822" w:type="dxa"/>
          </w:tcPr>
          <w:p w:rsidR="0095744E" w:rsidRPr="00B176AB" w:rsidRDefault="0095744E" w:rsidP="00A20D16">
            <w:pPr>
              <w:tabs>
                <w:tab w:val="right" w:pos="8931"/>
              </w:tabs>
              <w:spacing w:before="240" w:line="288" w:lineRule="auto"/>
              <w:jc w:val="both"/>
              <w:rPr>
                <w:rFonts w:ascii="Times New Roman" w:hAnsi="Times New Roman"/>
                <w:sz w:val="21"/>
                <w:szCs w:val="21"/>
              </w:rPr>
            </w:pPr>
            <w:r w:rsidRPr="00B176AB">
              <w:rPr>
                <w:rFonts w:ascii="Times New Roman" w:hAnsi="Times New Roman"/>
                <w:sz w:val="21"/>
                <w:szCs w:val="21"/>
              </w:rPr>
              <w:t>Thuyết minh Báo cáo tài chính</w:t>
            </w:r>
          </w:p>
        </w:tc>
        <w:tc>
          <w:tcPr>
            <w:tcW w:w="306" w:type="dxa"/>
          </w:tcPr>
          <w:p w:rsidR="0095744E" w:rsidRPr="00B176AB" w:rsidRDefault="0095744E" w:rsidP="00A20D16">
            <w:pPr>
              <w:tabs>
                <w:tab w:val="right" w:pos="8931"/>
              </w:tabs>
              <w:spacing w:before="120" w:line="288" w:lineRule="auto"/>
              <w:jc w:val="right"/>
              <w:rPr>
                <w:rFonts w:ascii="Times New Roman" w:hAnsi="Times New Roman"/>
                <w:sz w:val="21"/>
                <w:szCs w:val="21"/>
                <w:lang w:val="nl-NL"/>
              </w:rPr>
            </w:pPr>
          </w:p>
        </w:tc>
        <w:tc>
          <w:tcPr>
            <w:tcW w:w="1420" w:type="dxa"/>
            <w:vAlign w:val="bottom"/>
          </w:tcPr>
          <w:p w:rsidR="0095744E" w:rsidRPr="00B176AB" w:rsidRDefault="0095744E" w:rsidP="009460BA">
            <w:pPr>
              <w:tabs>
                <w:tab w:val="right" w:pos="8931"/>
              </w:tabs>
              <w:spacing w:before="120" w:line="288" w:lineRule="auto"/>
              <w:jc w:val="right"/>
              <w:rPr>
                <w:rFonts w:ascii="Times New Roman" w:hAnsi="Times New Roman"/>
                <w:sz w:val="21"/>
                <w:szCs w:val="21"/>
                <w:lang w:val="nl-NL"/>
              </w:rPr>
            </w:pPr>
            <w:r w:rsidRPr="00B176AB">
              <w:rPr>
                <w:rFonts w:ascii="Times New Roman" w:hAnsi="Times New Roman"/>
                <w:sz w:val="21"/>
                <w:szCs w:val="21"/>
                <w:lang w:val="nl-NL"/>
              </w:rPr>
              <w:t>11-</w:t>
            </w:r>
            <w:r w:rsidR="007568C8">
              <w:rPr>
                <w:rFonts w:ascii="Times New Roman" w:hAnsi="Times New Roman"/>
                <w:sz w:val="21"/>
                <w:szCs w:val="21"/>
                <w:lang w:val="nl-NL"/>
              </w:rPr>
              <w:t>3</w:t>
            </w:r>
            <w:r w:rsidR="009460BA">
              <w:rPr>
                <w:rFonts w:ascii="Times New Roman" w:hAnsi="Times New Roman"/>
                <w:sz w:val="21"/>
                <w:szCs w:val="21"/>
                <w:lang w:val="nl-NL"/>
              </w:rPr>
              <w:t>1</w:t>
            </w:r>
          </w:p>
        </w:tc>
      </w:tr>
    </w:tbl>
    <w:p w:rsidR="001A1B30" w:rsidRPr="00EA325E" w:rsidRDefault="001A1B30" w:rsidP="00E26B60">
      <w:pPr>
        <w:tabs>
          <w:tab w:val="right" w:pos="7920"/>
          <w:tab w:val="right" w:pos="8931"/>
        </w:tabs>
        <w:spacing w:before="120" w:line="288" w:lineRule="auto"/>
        <w:jc w:val="both"/>
        <w:rPr>
          <w:rFonts w:ascii="Times New Roman" w:hAnsi="Times New Roman"/>
          <w:sz w:val="21"/>
          <w:szCs w:val="21"/>
          <w:lang w:val="nl-NL"/>
        </w:rPr>
        <w:sectPr w:rsidR="001A1B30" w:rsidRPr="00EA325E" w:rsidSect="008F5D6E">
          <w:headerReference w:type="even" r:id="rId13"/>
          <w:headerReference w:type="default" r:id="rId14"/>
          <w:footerReference w:type="even" r:id="rId15"/>
          <w:footerReference w:type="default" r:id="rId16"/>
          <w:headerReference w:type="first" r:id="rId17"/>
          <w:footerReference w:type="first" r:id="rId18"/>
          <w:pgSz w:w="11909" w:h="16834" w:code="9"/>
          <w:pgMar w:top="1138" w:right="1008" w:bottom="1138" w:left="1296" w:header="720" w:footer="576" w:gutter="0"/>
          <w:pgNumType w:start="1"/>
          <w:cols w:space="720"/>
        </w:sectPr>
      </w:pPr>
      <w:r w:rsidRPr="00EA325E">
        <w:rPr>
          <w:rFonts w:ascii="Times New Roman" w:hAnsi="Times New Roman"/>
          <w:sz w:val="21"/>
          <w:szCs w:val="21"/>
          <w:lang w:val="nl-NL"/>
        </w:rPr>
        <w:tab/>
      </w:r>
      <w:r w:rsidRPr="00EA325E">
        <w:rPr>
          <w:rFonts w:ascii="Times New Roman" w:hAnsi="Times New Roman"/>
          <w:sz w:val="21"/>
          <w:szCs w:val="21"/>
          <w:lang w:val="nl-NL"/>
        </w:rPr>
        <w:tab/>
      </w:r>
    </w:p>
    <w:p w:rsidR="0095744E" w:rsidRDefault="0095744E" w:rsidP="0095744E">
      <w:pPr>
        <w:pStyle w:val="Heading1"/>
        <w:widowControl/>
        <w:spacing w:before="120" w:after="0" w:line="288" w:lineRule="auto"/>
        <w:jc w:val="center"/>
        <w:rPr>
          <w:rFonts w:ascii="Times New Roman" w:hAnsi="Times New Roman"/>
          <w:sz w:val="28"/>
          <w:szCs w:val="28"/>
        </w:rPr>
      </w:pPr>
    </w:p>
    <w:p w:rsidR="00AC5201" w:rsidRPr="0095744E" w:rsidRDefault="007646FC" w:rsidP="0095744E">
      <w:pPr>
        <w:pStyle w:val="Heading1"/>
        <w:widowControl/>
        <w:spacing w:before="120" w:after="0" w:line="288" w:lineRule="auto"/>
        <w:jc w:val="center"/>
        <w:rPr>
          <w:rFonts w:ascii="Times New Roman" w:hAnsi="Times New Roman"/>
          <w:sz w:val="28"/>
          <w:szCs w:val="28"/>
        </w:rPr>
      </w:pPr>
      <w:r w:rsidRPr="0095744E">
        <w:rPr>
          <w:rFonts w:ascii="Times New Roman" w:hAnsi="Times New Roman"/>
          <w:sz w:val="28"/>
          <w:szCs w:val="28"/>
        </w:rPr>
        <w:t>BÁO CÁO CỦA BAN</w:t>
      </w:r>
      <w:r w:rsidR="009841D2" w:rsidRPr="0095744E">
        <w:rPr>
          <w:rFonts w:ascii="Times New Roman" w:hAnsi="Times New Roman"/>
          <w:sz w:val="28"/>
          <w:szCs w:val="28"/>
        </w:rPr>
        <w:t xml:space="preserve"> </w:t>
      </w:r>
      <w:r w:rsidR="00AC5201" w:rsidRPr="0095744E">
        <w:rPr>
          <w:rFonts w:ascii="Times New Roman" w:hAnsi="Times New Roman"/>
          <w:sz w:val="28"/>
          <w:szCs w:val="28"/>
        </w:rPr>
        <w:t>GIÁM ĐỐC</w:t>
      </w:r>
    </w:p>
    <w:p w:rsidR="00AC5201" w:rsidRPr="00EA325E" w:rsidRDefault="00685553" w:rsidP="009236AD">
      <w:pPr>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Ban</w:t>
      </w:r>
      <w:r w:rsidR="007C580B" w:rsidRPr="00EA325E">
        <w:rPr>
          <w:rFonts w:ascii="Times New Roman" w:hAnsi="Times New Roman"/>
          <w:sz w:val="21"/>
          <w:szCs w:val="21"/>
          <w:lang w:val="nl-NL"/>
        </w:rPr>
        <w:t xml:space="preserve"> Giám đốc</w:t>
      </w:r>
      <w:r w:rsidR="00AC5201" w:rsidRPr="00EA325E">
        <w:rPr>
          <w:rFonts w:ascii="Times New Roman" w:hAnsi="Times New Roman"/>
          <w:sz w:val="21"/>
          <w:szCs w:val="21"/>
          <w:lang w:val="nl-NL"/>
        </w:rPr>
        <w:t xml:space="preserve"> </w:t>
      </w:r>
      <w:r w:rsidR="009841D2" w:rsidRPr="00EA325E">
        <w:rPr>
          <w:rFonts w:ascii="Times New Roman" w:hAnsi="Times New Roman"/>
          <w:sz w:val="21"/>
          <w:szCs w:val="21"/>
          <w:lang w:val="nl-NL"/>
        </w:rPr>
        <w:t xml:space="preserve">Công ty Cổ phần </w:t>
      </w:r>
      <w:r w:rsidR="0037085A">
        <w:rPr>
          <w:rFonts w:ascii="Times New Roman" w:hAnsi="Times New Roman"/>
          <w:sz w:val="21"/>
          <w:szCs w:val="21"/>
          <w:lang w:val="nl-NL"/>
        </w:rPr>
        <w:t>Than Núi Béo</w:t>
      </w:r>
      <w:r w:rsidR="009841D2" w:rsidRPr="00EA325E">
        <w:rPr>
          <w:rFonts w:ascii="Times New Roman" w:hAnsi="Times New Roman"/>
          <w:sz w:val="21"/>
          <w:szCs w:val="21"/>
          <w:lang w:val="nl-NL"/>
        </w:rPr>
        <w:t xml:space="preserve"> - Vinacomin </w:t>
      </w:r>
      <w:r w:rsidR="00AC5201" w:rsidRPr="00EA325E">
        <w:rPr>
          <w:rFonts w:ascii="Times New Roman" w:hAnsi="Times New Roman"/>
          <w:sz w:val="21"/>
          <w:szCs w:val="21"/>
          <w:lang w:val="nl-NL"/>
        </w:rPr>
        <w:t xml:space="preserve">(sau đây gọi tắt là ‘Công ty’) trình bày Báo cáo của mình và Báo cáo </w:t>
      </w:r>
      <w:r w:rsidR="004C507C" w:rsidRPr="00EA325E">
        <w:rPr>
          <w:rFonts w:ascii="Times New Roman" w:hAnsi="Times New Roman"/>
          <w:sz w:val="21"/>
          <w:szCs w:val="21"/>
          <w:lang w:val="nl-NL"/>
        </w:rPr>
        <w:t>tài chính</w:t>
      </w:r>
      <w:r w:rsidR="00AC5201" w:rsidRPr="00EA325E">
        <w:rPr>
          <w:rFonts w:ascii="Times New Roman" w:hAnsi="Times New Roman"/>
          <w:sz w:val="21"/>
          <w:szCs w:val="21"/>
          <w:lang w:val="nl-NL"/>
        </w:rPr>
        <w:t xml:space="preserve"> của Công ty </w:t>
      </w:r>
      <w:r w:rsidR="004C507C" w:rsidRPr="00EA325E">
        <w:rPr>
          <w:rFonts w:ascii="Times New Roman" w:hAnsi="Times New Roman"/>
          <w:sz w:val="21"/>
          <w:szCs w:val="21"/>
          <w:lang w:val="nl-NL"/>
        </w:rPr>
        <w:t xml:space="preserve">cho </w:t>
      </w:r>
      <w:r w:rsidR="007D7105" w:rsidRPr="00EA325E">
        <w:rPr>
          <w:rFonts w:ascii="Times New Roman" w:hAnsi="Times New Roman"/>
          <w:sz w:val="21"/>
          <w:szCs w:val="21"/>
          <w:lang w:val="nl-NL"/>
        </w:rPr>
        <w:t>năm tài chính kết thúc</w:t>
      </w:r>
      <w:r w:rsidR="00AC5201" w:rsidRPr="00EA325E">
        <w:rPr>
          <w:rFonts w:ascii="Times New Roman" w:hAnsi="Times New Roman"/>
          <w:sz w:val="21"/>
          <w:szCs w:val="21"/>
          <w:lang w:val="nl-NL"/>
        </w:rPr>
        <w:t xml:space="preserve"> ngày 31 tháng 12 nă</w:t>
      </w:r>
      <w:r w:rsidR="00695140" w:rsidRPr="00EA325E">
        <w:rPr>
          <w:rFonts w:ascii="Times New Roman" w:hAnsi="Times New Roman"/>
          <w:sz w:val="21"/>
          <w:szCs w:val="21"/>
          <w:lang w:val="nl-NL"/>
        </w:rPr>
        <w:t xml:space="preserve">m </w:t>
      </w:r>
      <w:r w:rsidR="00FB730A" w:rsidRPr="00EA325E">
        <w:rPr>
          <w:rFonts w:ascii="Times New Roman" w:hAnsi="Times New Roman"/>
          <w:sz w:val="21"/>
          <w:szCs w:val="21"/>
          <w:lang w:val="nl-NL"/>
        </w:rPr>
        <w:t>2012</w:t>
      </w:r>
      <w:r w:rsidR="00AC5201" w:rsidRPr="00EA325E">
        <w:rPr>
          <w:rFonts w:ascii="Times New Roman" w:hAnsi="Times New Roman"/>
          <w:sz w:val="21"/>
          <w:szCs w:val="21"/>
          <w:lang w:val="nl-NL"/>
        </w:rPr>
        <w:t>.</w:t>
      </w:r>
    </w:p>
    <w:p w:rsidR="009236AD" w:rsidRPr="00EA325E" w:rsidRDefault="009236AD" w:rsidP="009841D2">
      <w:pPr>
        <w:pStyle w:val="Heading9"/>
        <w:rPr>
          <w:rFonts w:ascii="Times New Roman" w:hAnsi="Times New Roman"/>
          <w:sz w:val="21"/>
          <w:szCs w:val="21"/>
        </w:rPr>
      </w:pPr>
    </w:p>
    <w:p w:rsidR="00AC5201" w:rsidRPr="00EA325E" w:rsidRDefault="005E3AC8" w:rsidP="009236AD">
      <w:pPr>
        <w:spacing w:before="120" w:line="288" w:lineRule="auto"/>
        <w:jc w:val="both"/>
        <w:rPr>
          <w:rFonts w:ascii="Times New Roman" w:hAnsi="Times New Roman"/>
          <w:b/>
          <w:bCs/>
          <w:sz w:val="21"/>
          <w:szCs w:val="21"/>
          <w:lang w:val="nl-NL"/>
        </w:rPr>
      </w:pPr>
      <w:r w:rsidRPr="00EA325E">
        <w:rPr>
          <w:rFonts w:ascii="Times New Roman" w:hAnsi="Times New Roman"/>
          <w:b/>
          <w:bCs/>
          <w:sz w:val="21"/>
          <w:szCs w:val="21"/>
          <w:lang w:val="nl-NL"/>
        </w:rPr>
        <w:t>CÔNG TY</w:t>
      </w:r>
    </w:p>
    <w:p w:rsidR="00AC5201" w:rsidRDefault="00E06949" w:rsidP="009236AD">
      <w:pPr>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 xml:space="preserve">Công ty Cổ phần </w:t>
      </w:r>
      <w:r w:rsidR="0037085A">
        <w:rPr>
          <w:rFonts w:ascii="Times New Roman" w:hAnsi="Times New Roman"/>
          <w:sz w:val="21"/>
          <w:szCs w:val="21"/>
          <w:lang w:val="nl-NL"/>
        </w:rPr>
        <w:t>Than Núi Béo</w:t>
      </w:r>
      <w:r w:rsidRPr="00EA325E">
        <w:rPr>
          <w:rFonts w:ascii="Times New Roman" w:hAnsi="Times New Roman"/>
          <w:sz w:val="21"/>
          <w:szCs w:val="21"/>
          <w:lang w:val="nl-NL"/>
        </w:rPr>
        <w:t xml:space="preserve"> - Vinacomin</w:t>
      </w:r>
      <w:r w:rsidR="00C04EAC" w:rsidRPr="00EA325E">
        <w:rPr>
          <w:rFonts w:ascii="Times New Roman" w:hAnsi="Times New Roman"/>
          <w:sz w:val="21"/>
          <w:szCs w:val="21"/>
          <w:lang w:val="nl-NL"/>
        </w:rPr>
        <w:t xml:space="preserve"> </w:t>
      </w:r>
      <w:r w:rsidRPr="00EA325E">
        <w:rPr>
          <w:rFonts w:ascii="Times New Roman" w:hAnsi="Times New Roman"/>
          <w:sz w:val="21"/>
          <w:szCs w:val="21"/>
          <w:lang w:val="nl-NL"/>
        </w:rPr>
        <w:t xml:space="preserve">tiền thân là Công ty </w:t>
      </w:r>
      <w:r w:rsidR="0037085A">
        <w:rPr>
          <w:rFonts w:ascii="Times New Roman" w:hAnsi="Times New Roman"/>
          <w:sz w:val="21"/>
          <w:szCs w:val="21"/>
          <w:lang w:val="nl-NL"/>
        </w:rPr>
        <w:t>Than Núi Béo</w:t>
      </w:r>
      <w:r w:rsidRPr="00EA325E">
        <w:rPr>
          <w:rFonts w:ascii="Times New Roman" w:hAnsi="Times New Roman"/>
          <w:sz w:val="21"/>
          <w:szCs w:val="21"/>
          <w:lang w:val="nl-NL"/>
        </w:rPr>
        <w:t xml:space="preserve"> - TKV là doanh nghi</w:t>
      </w:r>
      <w:r w:rsidR="001626D5" w:rsidRPr="00EA325E">
        <w:rPr>
          <w:rFonts w:ascii="Times New Roman" w:hAnsi="Times New Roman"/>
          <w:sz w:val="21"/>
          <w:szCs w:val="21"/>
          <w:lang w:val="nl-NL"/>
        </w:rPr>
        <w:t>ệp Nhà nước hạch toán độc lập tr</w:t>
      </w:r>
      <w:r w:rsidRPr="00EA325E">
        <w:rPr>
          <w:rFonts w:ascii="Times New Roman" w:hAnsi="Times New Roman"/>
          <w:sz w:val="21"/>
          <w:szCs w:val="21"/>
          <w:lang w:val="nl-NL"/>
        </w:rPr>
        <w:t xml:space="preserve">ực thuộc Tập đoàn Công nghiệp Than - Khoáng sản Việt Nam, chuyển thành Công ty Cổ phần theo quyết định số </w:t>
      </w:r>
      <w:r w:rsidR="0037085A">
        <w:rPr>
          <w:rFonts w:ascii="Times New Roman" w:hAnsi="Times New Roman"/>
          <w:sz w:val="21"/>
          <w:szCs w:val="21"/>
          <w:lang w:val="nl-NL"/>
        </w:rPr>
        <w:t>3936</w:t>
      </w:r>
      <w:r w:rsidRPr="00EA325E">
        <w:rPr>
          <w:rFonts w:ascii="Times New Roman" w:hAnsi="Times New Roman"/>
          <w:sz w:val="21"/>
          <w:szCs w:val="21"/>
          <w:lang w:val="nl-NL"/>
        </w:rPr>
        <w:t xml:space="preserve">/QĐ - BCN ngày </w:t>
      </w:r>
      <w:r w:rsidR="0037085A">
        <w:rPr>
          <w:rFonts w:ascii="Times New Roman" w:hAnsi="Times New Roman"/>
          <w:sz w:val="21"/>
          <w:szCs w:val="21"/>
          <w:lang w:val="nl-NL"/>
        </w:rPr>
        <w:t>30</w:t>
      </w:r>
      <w:r w:rsidRPr="00EA325E">
        <w:rPr>
          <w:rFonts w:ascii="Times New Roman" w:hAnsi="Times New Roman"/>
          <w:sz w:val="21"/>
          <w:szCs w:val="21"/>
          <w:lang w:val="nl-NL"/>
        </w:rPr>
        <w:t>/</w:t>
      </w:r>
      <w:r w:rsidR="0037085A">
        <w:rPr>
          <w:rFonts w:ascii="Times New Roman" w:hAnsi="Times New Roman"/>
          <w:sz w:val="21"/>
          <w:szCs w:val="21"/>
          <w:lang w:val="nl-NL"/>
        </w:rPr>
        <w:t>11/20</w:t>
      </w:r>
      <w:r w:rsidR="00553E2E">
        <w:rPr>
          <w:rFonts w:ascii="Times New Roman" w:hAnsi="Times New Roman"/>
          <w:sz w:val="21"/>
          <w:szCs w:val="21"/>
          <w:lang w:val="nl-NL"/>
        </w:rPr>
        <w:t>05</w:t>
      </w:r>
      <w:r w:rsidRPr="00EA325E">
        <w:rPr>
          <w:rFonts w:ascii="Times New Roman" w:hAnsi="Times New Roman"/>
          <w:sz w:val="21"/>
          <w:szCs w:val="21"/>
          <w:lang w:val="nl-NL"/>
        </w:rPr>
        <w:t xml:space="preserve"> của Bộ Công nghiệp</w:t>
      </w:r>
      <w:r w:rsidR="00C04EAC" w:rsidRPr="00EA325E">
        <w:rPr>
          <w:rFonts w:ascii="Times New Roman" w:hAnsi="Times New Roman"/>
          <w:sz w:val="21"/>
          <w:szCs w:val="21"/>
          <w:lang w:val="nl-NL"/>
        </w:rPr>
        <w:t>.</w:t>
      </w:r>
    </w:p>
    <w:p w:rsidR="00102234" w:rsidRPr="00EA325E" w:rsidRDefault="00102234" w:rsidP="009236AD">
      <w:pPr>
        <w:spacing w:before="120" w:line="288" w:lineRule="auto"/>
        <w:jc w:val="both"/>
        <w:rPr>
          <w:rFonts w:ascii="Times New Roman" w:hAnsi="Times New Roman"/>
          <w:sz w:val="21"/>
          <w:szCs w:val="21"/>
          <w:lang w:val="nl-NL"/>
        </w:rPr>
      </w:pPr>
      <w:r>
        <w:rPr>
          <w:rFonts w:ascii="Times New Roman" w:hAnsi="Times New Roman"/>
          <w:sz w:val="21"/>
          <w:szCs w:val="21"/>
          <w:lang w:val="nl-NL"/>
        </w:rPr>
        <w:t>Công ty hoạt động theo Giấy chứng nhận đăng ký doanh nghiệp Công ty Cổ phần</w:t>
      </w:r>
      <w:r w:rsidR="009167F3">
        <w:rPr>
          <w:rFonts w:ascii="Times New Roman" w:hAnsi="Times New Roman"/>
          <w:sz w:val="21"/>
          <w:szCs w:val="21"/>
          <w:lang w:val="nl-NL"/>
        </w:rPr>
        <w:t xml:space="preserve">: Mã số doanh nghiệp </w:t>
      </w:r>
      <w:r>
        <w:rPr>
          <w:rFonts w:ascii="Times New Roman" w:hAnsi="Times New Roman"/>
          <w:sz w:val="21"/>
          <w:szCs w:val="21"/>
          <w:lang w:val="nl-NL"/>
        </w:rPr>
        <w:t>5700101700</w:t>
      </w:r>
      <w:r w:rsidR="00C56D8D">
        <w:rPr>
          <w:rFonts w:ascii="Times New Roman" w:hAnsi="Times New Roman"/>
          <w:sz w:val="21"/>
          <w:szCs w:val="21"/>
          <w:lang w:val="nl-NL"/>
        </w:rPr>
        <w:t>,</w:t>
      </w:r>
      <w:r>
        <w:rPr>
          <w:rFonts w:ascii="Times New Roman" w:hAnsi="Times New Roman"/>
          <w:sz w:val="21"/>
          <w:szCs w:val="21"/>
          <w:lang w:val="nl-NL"/>
        </w:rPr>
        <w:t xml:space="preserve"> </w:t>
      </w:r>
      <w:r w:rsidR="009167F3">
        <w:rPr>
          <w:rFonts w:ascii="Times New Roman" w:hAnsi="Times New Roman"/>
          <w:sz w:val="21"/>
          <w:szCs w:val="21"/>
          <w:lang w:val="nl-NL"/>
        </w:rPr>
        <w:t xml:space="preserve">đăng ký lần đầu </w:t>
      </w:r>
      <w:r>
        <w:rPr>
          <w:rFonts w:ascii="Times New Roman" w:hAnsi="Times New Roman"/>
          <w:sz w:val="21"/>
          <w:szCs w:val="21"/>
          <w:lang w:val="nl-NL"/>
        </w:rPr>
        <w:t>ngày 1/4/2006</w:t>
      </w:r>
      <w:r w:rsidR="00C56D8D">
        <w:rPr>
          <w:rFonts w:ascii="Times New Roman" w:hAnsi="Times New Roman"/>
          <w:sz w:val="21"/>
          <w:szCs w:val="21"/>
          <w:lang w:val="nl-NL"/>
        </w:rPr>
        <w:t>,</w:t>
      </w:r>
      <w:r>
        <w:rPr>
          <w:rFonts w:ascii="Times New Roman" w:hAnsi="Times New Roman"/>
          <w:sz w:val="21"/>
          <w:szCs w:val="21"/>
          <w:lang w:val="nl-NL"/>
        </w:rPr>
        <w:t xml:space="preserve"> đăng ký thay đổi lần thứ 8 ngày 9/8/2012.</w:t>
      </w:r>
    </w:p>
    <w:p w:rsidR="00354563" w:rsidRPr="00EA325E" w:rsidRDefault="00C04EAC" w:rsidP="009236AD">
      <w:pPr>
        <w:spacing w:before="120" w:line="288" w:lineRule="auto"/>
        <w:jc w:val="both"/>
        <w:rPr>
          <w:rFonts w:ascii="Times New Roman" w:hAnsi="Times New Roman"/>
          <w:spacing w:val="-2"/>
          <w:sz w:val="21"/>
          <w:szCs w:val="21"/>
          <w:lang w:val="nl-NL"/>
        </w:rPr>
      </w:pPr>
      <w:r w:rsidRPr="00EA325E">
        <w:rPr>
          <w:rFonts w:ascii="Times New Roman" w:hAnsi="Times New Roman"/>
          <w:spacing w:val="-2"/>
          <w:sz w:val="21"/>
          <w:szCs w:val="21"/>
          <w:lang w:val="nl-NL"/>
        </w:rPr>
        <w:t xml:space="preserve">Trụ sở chính của Công ty </w:t>
      </w:r>
      <w:r w:rsidR="00354563" w:rsidRPr="00EA325E">
        <w:rPr>
          <w:rFonts w:ascii="Times New Roman" w:hAnsi="Times New Roman"/>
          <w:spacing w:val="-2"/>
          <w:sz w:val="21"/>
          <w:szCs w:val="21"/>
          <w:lang w:val="nl-NL"/>
        </w:rPr>
        <w:t xml:space="preserve">tại </w:t>
      </w:r>
      <w:r w:rsidRPr="00EA325E">
        <w:rPr>
          <w:rFonts w:ascii="Times New Roman" w:hAnsi="Times New Roman"/>
          <w:spacing w:val="-2"/>
          <w:sz w:val="21"/>
          <w:szCs w:val="21"/>
          <w:lang w:val="nl-NL"/>
        </w:rPr>
        <w:t xml:space="preserve">số </w:t>
      </w:r>
      <w:r w:rsidR="0037085A">
        <w:rPr>
          <w:rFonts w:ascii="Times New Roman" w:hAnsi="Times New Roman"/>
          <w:spacing w:val="-2"/>
          <w:sz w:val="21"/>
          <w:szCs w:val="21"/>
          <w:lang w:val="nl-NL"/>
        </w:rPr>
        <w:t>799</w:t>
      </w:r>
      <w:r w:rsidRPr="00EA325E">
        <w:rPr>
          <w:rFonts w:ascii="Times New Roman" w:hAnsi="Times New Roman"/>
          <w:spacing w:val="-2"/>
          <w:sz w:val="21"/>
          <w:szCs w:val="21"/>
          <w:lang w:val="nl-NL"/>
        </w:rPr>
        <w:t xml:space="preserve">, đường </w:t>
      </w:r>
      <w:r w:rsidR="0037085A">
        <w:rPr>
          <w:rFonts w:ascii="Times New Roman" w:hAnsi="Times New Roman"/>
          <w:spacing w:val="-2"/>
          <w:sz w:val="21"/>
          <w:szCs w:val="21"/>
          <w:lang w:val="nl-NL"/>
        </w:rPr>
        <w:t xml:space="preserve">Lê Thánh Tông </w:t>
      </w:r>
      <w:r w:rsidR="00981EFD" w:rsidRPr="00EA325E">
        <w:rPr>
          <w:rFonts w:ascii="Times New Roman" w:hAnsi="Times New Roman"/>
          <w:spacing w:val="-2"/>
          <w:sz w:val="21"/>
          <w:szCs w:val="21"/>
          <w:lang w:val="nl-NL"/>
        </w:rPr>
        <w:t>, T</w:t>
      </w:r>
      <w:bookmarkStart w:id="0" w:name="_GoBack"/>
      <w:bookmarkEnd w:id="0"/>
      <w:r w:rsidR="00583FC3" w:rsidRPr="00EA325E">
        <w:rPr>
          <w:rFonts w:ascii="Times New Roman" w:hAnsi="Times New Roman"/>
          <w:spacing w:val="-2"/>
          <w:sz w:val="21"/>
          <w:szCs w:val="21"/>
          <w:lang w:val="nl-NL"/>
        </w:rPr>
        <w:t>hành phố</w:t>
      </w:r>
      <w:r w:rsidRPr="00EA325E">
        <w:rPr>
          <w:rFonts w:ascii="Times New Roman" w:hAnsi="Times New Roman"/>
          <w:spacing w:val="-2"/>
          <w:sz w:val="21"/>
          <w:szCs w:val="21"/>
          <w:lang w:val="nl-NL"/>
        </w:rPr>
        <w:t xml:space="preserve"> </w:t>
      </w:r>
      <w:r w:rsidR="0037085A">
        <w:rPr>
          <w:rFonts w:ascii="Times New Roman" w:hAnsi="Times New Roman"/>
          <w:spacing w:val="-2"/>
          <w:sz w:val="21"/>
          <w:szCs w:val="21"/>
          <w:lang w:val="nl-NL"/>
        </w:rPr>
        <w:t>Hạ Long,</w:t>
      </w:r>
      <w:r w:rsidRPr="00EA325E">
        <w:rPr>
          <w:rFonts w:ascii="Times New Roman" w:hAnsi="Times New Roman"/>
          <w:spacing w:val="-2"/>
          <w:sz w:val="21"/>
          <w:szCs w:val="21"/>
          <w:lang w:val="nl-NL"/>
        </w:rPr>
        <w:t xml:space="preserve"> Tỉnh Quảng Ninh.</w:t>
      </w:r>
    </w:p>
    <w:p w:rsidR="009236AD" w:rsidRPr="00EA325E" w:rsidRDefault="009236AD" w:rsidP="009236AD">
      <w:pPr>
        <w:spacing w:before="120" w:line="288" w:lineRule="auto"/>
        <w:jc w:val="both"/>
        <w:rPr>
          <w:rFonts w:ascii="Times New Roman" w:hAnsi="Times New Roman"/>
          <w:b/>
          <w:bCs/>
          <w:sz w:val="21"/>
          <w:szCs w:val="21"/>
          <w:lang w:val="nl-NL"/>
        </w:rPr>
      </w:pPr>
    </w:p>
    <w:p w:rsidR="005E3AC8" w:rsidRPr="00EA325E" w:rsidRDefault="005E3AC8" w:rsidP="009236AD">
      <w:pPr>
        <w:spacing w:before="120" w:line="288" w:lineRule="auto"/>
        <w:jc w:val="both"/>
        <w:rPr>
          <w:rFonts w:ascii="Times New Roman" w:hAnsi="Times New Roman"/>
          <w:b/>
          <w:bCs/>
          <w:sz w:val="21"/>
          <w:szCs w:val="21"/>
          <w:lang w:val="nl-NL"/>
        </w:rPr>
      </w:pPr>
      <w:r w:rsidRPr="00EA325E">
        <w:rPr>
          <w:rFonts w:ascii="Times New Roman" w:hAnsi="Times New Roman"/>
          <w:b/>
          <w:bCs/>
          <w:sz w:val="21"/>
          <w:szCs w:val="21"/>
          <w:lang w:val="nl-NL"/>
        </w:rPr>
        <w:t>HỘI ĐỒNG QUẢN TRỊ, BAN GIÁM ĐỐC VÀ BAN KIỂM SOÁT</w:t>
      </w:r>
    </w:p>
    <w:p w:rsidR="00AC5201" w:rsidRPr="00EA325E" w:rsidRDefault="00EA325E" w:rsidP="009236AD">
      <w:pPr>
        <w:spacing w:before="120" w:line="288" w:lineRule="auto"/>
        <w:jc w:val="both"/>
        <w:rPr>
          <w:rFonts w:ascii="Times New Roman" w:hAnsi="Times New Roman"/>
          <w:sz w:val="21"/>
          <w:szCs w:val="21"/>
          <w:lang w:val="nl-NL"/>
        </w:rPr>
      </w:pPr>
      <w:r w:rsidRPr="00EA325E">
        <w:rPr>
          <w:rFonts w:ascii="Times New Roman" w:hAnsi="Times New Roman"/>
          <w:sz w:val="21"/>
          <w:szCs w:val="21"/>
        </w:rPr>
        <w:t>Các thành viên của Hội đồng Quản trị trong năm và tại ngày lập báo cáo này bao gồm</w:t>
      </w:r>
      <w:r w:rsidR="00AC5201" w:rsidRPr="00EA325E">
        <w:rPr>
          <w:rFonts w:ascii="Times New Roman" w:hAnsi="Times New Roman"/>
          <w:sz w:val="21"/>
          <w:szCs w:val="21"/>
          <w:lang w:val="nl-NL"/>
        </w:rPr>
        <w:t>:</w:t>
      </w:r>
    </w:p>
    <w:tbl>
      <w:tblPr>
        <w:tblW w:w="9913" w:type="dxa"/>
        <w:tblInd w:w="108" w:type="dxa"/>
        <w:tblLook w:val="01E0"/>
      </w:tblPr>
      <w:tblGrid>
        <w:gridCol w:w="1041"/>
        <w:gridCol w:w="3017"/>
        <w:gridCol w:w="5855"/>
      </w:tblGrid>
      <w:tr w:rsidR="00FD74AD" w:rsidRPr="00EA325E" w:rsidTr="00D94D85">
        <w:trPr>
          <w:trHeight w:val="512"/>
        </w:trPr>
        <w:tc>
          <w:tcPr>
            <w:tcW w:w="1041" w:type="dxa"/>
            <w:vAlign w:val="bottom"/>
          </w:tcPr>
          <w:p w:rsidR="00FD74AD" w:rsidRPr="00EA325E" w:rsidRDefault="00FD74AD"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17" w:type="dxa"/>
            <w:vAlign w:val="bottom"/>
          </w:tcPr>
          <w:p w:rsidR="00FD74AD" w:rsidRPr="00EA325E" w:rsidRDefault="0037085A" w:rsidP="009236AD">
            <w:pPr>
              <w:spacing w:before="120" w:line="288" w:lineRule="auto"/>
              <w:rPr>
                <w:rFonts w:ascii="Times New Roman" w:hAnsi="Times New Roman"/>
                <w:sz w:val="21"/>
                <w:szCs w:val="21"/>
              </w:rPr>
            </w:pPr>
            <w:r>
              <w:rPr>
                <w:rFonts w:ascii="Times New Roman" w:hAnsi="Times New Roman"/>
                <w:sz w:val="21"/>
                <w:szCs w:val="21"/>
              </w:rPr>
              <w:t>Vũ Anh Tuấn</w:t>
            </w:r>
          </w:p>
        </w:tc>
        <w:tc>
          <w:tcPr>
            <w:tcW w:w="5855" w:type="dxa"/>
            <w:vAlign w:val="bottom"/>
          </w:tcPr>
          <w:p w:rsidR="00FD74AD" w:rsidRPr="00EA325E" w:rsidRDefault="00FD74AD" w:rsidP="009236AD">
            <w:pPr>
              <w:spacing w:before="120" w:line="288" w:lineRule="auto"/>
              <w:rPr>
                <w:rFonts w:ascii="Times New Roman" w:hAnsi="Times New Roman"/>
                <w:sz w:val="21"/>
                <w:szCs w:val="21"/>
              </w:rPr>
            </w:pPr>
            <w:r w:rsidRPr="00EA325E">
              <w:rPr>
                <w:rFonts w:ascii="Times New Roman" w:hAnsi="Times New Roman"/>
                <w:sz w:val="21"/>
                <w:szCs w:val="21"/>
              </w:rPr>
              <w:t>Chủ tịch</w:t>
            </w:r>
            <w:r w:rsidR="00C04EAC" w:rsidRPr="00EA325E">
              <w:rPr>
                <w:rFonts w:ascii="Times New Roman" w:hAnsi="Times New Roman"/>
                <w:sz w:val="21"/>
                <w:szCs w:val="21"/>
              </w:rPr>
              <w:t xml:space="preserve"> HĐQT</w:t>
            </w:r>
            <w:r w:rsidR="005B380F" w:rsidRPr="00EA325E">
              <w:rPr>
                <w:rFonts w:ascii="Times New Roman" w:hAnsi="Times New Roman"/>
                <w:sz w:val="21"/>
                <w:szCs w:val="21"/>
              </w:rPr>
              <w:t xml:space="preserve"> </w:t>
            </w:r>
          </w:p>
        </w:tc>
      </w:tr>
      <w:tr w:rsidR="008E7A5A" w:rsidRPr="00EA325E" w:rsidTr="00D94D85">
        <w:trPr>
          <w:trHeight w:val="438"/>
        </w:trPr>
        <w:tc>
          <w:tcPr>
            <w:tcW w:w="1041" w:type="dxa"/>
            <w:vAlign w:val="bottom"/>
          </w:tcPr>
          <w:p w:rsidR="008E7A5A" w:rsidRPr="00EA325E" w:rsidRDefault="008E7A5A"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17" w:type="dxa"/>
            <w:vAlign w:val="bottom"/>
          </w:tcPr>
          <w:p w:rsidR="008E7A5A" w:rsidRPr="00EA325E" w:rsidRDefault="008E7A5A" w:rsidP="0037085A">
            <w:pPr>
              <w:spacing w:before="120" w:line="288" w:lineRule="auto"/>
              <w:rPr>
                <w:rFonts w:ascii="Times New Roman" w:hAnsi="Times New Roman"/>
                <w:sz w:val="21"/>
                <w:szCs w:val="21"/>
              </w:rPr>
            </w:pPr>
            <w:r w:rsidRPr="00EA325E">
              <w:rPr>
                <w:rFonts w:ascii="Times New Roman" w:hAnsi="Times New Roman"/>
                <w:sz w:val="21"/>
                <w:szCs w:val="21"/>
              </w:rPr>
              <w:t>Đ</w:t>
            </w:r>
            <w:r w:rsidR="0037085A">
              <w:rPr>
                <w:rFonts w:ascii="Times New Roman" w:hAnsi="Times New Roman"/>
                <w:sz w:val="21"/>
                <w:szCs w:val="21"/>
              </w:rPr>
              <w:t>ỗ Thị Thanh Huyền</w:t>
            </w:r>
          </w:p>
        </w:tc>
        <w:tc>
          <w:tcPr>
            <w:tcW w:w="5855" w:type="dxa"/>
            <w:vAlign w:val="bottom"/>
          </w:tcPr>
          <w:p w:rsidR="008E7A5A" w:rsidRPr="00EA325E" w:rsidRDefault="008E7A5A" w:rsidP="008E7A5A">
            <w:pPr>
              <w:spacing w:before="120" w:line="288" w:lineRule="auto"/>
              <w:rPr>
                <w:rFonts w:ascii="Times New Roman" w:hAnsi="Times New Roman"/>
                <w:sz w:val="21"/>
                <w:szCs w:val="21"/>
              </w:rPr>
            </w:pPr>
            <w:r w:rsidRPr="00EA325E">
              <w:rPr>
                <w:rFonts w:ascii="Times New Roman" w:hAnsi="Times New Roman"/>
                <w:sz w:val="21"/>
                <w:szCs w:val="21"/>
              </w:rPr>
              <w:t>Ủy viên HĐQT</w:t>
            </w:r>
          </w:p>
        </w:tc>
      </w:tr>
      <w:tr w:rsidR="008E7A5A" w:rsidRPr="00EA325E" w:rsidTr="00D94D85">
        <w:trPr>
          <w:trHeight w:val="438"/>
        </w:trPr>
        <w:tc>
          <w:tcPr>
            <w:tcW w:w="1041" w:type="dxa"/>
            <w:vAlign w:val="bottom"/>
          </w:tcPr>
          <w:p w:rsidR="008E7A5A" w:rsidRPr="00EA325E" w:rsidRDefault="008E7A5A"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17" w:type="dxa"/>
            <w:vAlign w:val="bottom"/>
          </w:tcPr>
          <w:p w:rsidR="008E7A5A" w:rsidRPr="00EA325E" w:rsidRDefault="0037085A" w:rsidP="009236AD">
            <w:pPr>
              <w:spacing w:before="120" w:line="288" w:lineRule="auto"/>
              <w:rPr>
                <w:rFonts w:ascii="Times New Roman" w:hAnsi="Times New Roman"/>
                <w:sz w:val="21"/>
                <w:szCs w:val="21"/>
              </w:rPr>
            </w:pPr>
            <w:r>
              <w:rPr>
                <w:rFonts w:ascii="Times New Roman" w:hAnsi="Times New Roman"/>
                <w:sz w:val="21"/>
                <w:szCs w:val="21"/>
              </w:rPr>
              <w:t>Lê Ngọc Tuấn</w:t>
            </w:r>
          </w:p>
        </w:tc>
        <w:tc>
          <w:tcPr>
            <w:tcW w:w="5855" w:type="dxa"/>
            <w:vAlign w:val="bottom"/>
          </w:tcPr>
          <w:p w:rsidR="008E7A5A" w:rsidRPr="00EA325E" w:rsidRDefault="008E7A5A" w:rsidP="008E7A5A">
            <w:pPr>
              <w:spacing w:before="120" w:line="288" w:lineRule="auto"/>
              <w:rPr>
                <w:rFonts w:ascii="Times New Roman" w:hAnsi="Times New Roman"/>
                <w:sz w:val="21"/>
                <w:szCs w:val="21"/>
              </w:rPr>
            </w:pPr>
            <w:r w:rsidRPr="00EA325E">
              <w:rPr>
                <w:rFonts w:ascii="Times New Roman" w:hAnsi="Times New Roman"/>
                <w:sz w:val="21"/>
                <w:szCs w:val="21"/>
              </w:rPr>
              <w:t>Ủy viên HĐQT</w:t>
            </w:r>
          </w:p>
        </w:tc>
      </w:tr>
      <w:tr w:rsidR="006C3E34" w:rsidRPr="00EA325E" w:rsidTr="00D94D85">
        <w:trPr>
          <w:trHeight w:val="454"/>
        </w:trPr>
        <w:tc>
          <w:tcPr>
            <w:tcW w:w="1041" w:type="dxa"/>
            <w:vAlign w:val="bottom"/>
          </w:tcPr>
          <w:p w:rsidR="006C3E34" w:rsidRPr="00EA325E" w:rsidRDefault="006C3E34"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17" w:type="dxa"/>
            <w:vAlign w:val="bottom"/>
          </w:tcPr>
          <w:p w:rsidR="006C3E34" w:rsidRPr="00EA325E" w:rsidRDefault="0037085A" w:rsidP="009236AD">
            <w:pPr>
              <w:spacing w:before="120" w:line="288" w:lineRule="auto"/>
              <w:rPr>
                <w:rFonts w:ascii="Times New Roman" w:hAnsi="Times New Roman"/>
                <w:sz w:val="21"/>
                <w:szCs w:val="21"/>
              </w:rPr>
            </w:pPr>
            <w:r>
              <w:rPr>
                <w:rFonts w:ascii="Times New Roman" w:hAnsi="Times New Roman"/>
                <w:sz w:val="21"/>
                <w:szCs w:val="21"/>
              </w:rPr>
              <w:t>Mai Quảng Thái</w:t>
            </w:r>
          </w:p>
        </w:tc>
        <w:tc>
          <w:tcPr>
            <w:tcW w:w="5855" w:type="dxa"/>
            <w:vAlign w:val="bottom"/>
          </w:tcPr>
          <w:p w:rsidR="006C3E34" w:rsidRPr="00EA325E" w:rsidRDefault="006C3E34" w:rsidP="0037085A">
            <w:pPr>
              <w:spacing w:before="120" w:line="288" w:lineRule="auto"/>
              <w:rPr>
                <w:rFonts w:ascii="Times New Roman" w:hAnsi="Times New Roman"/>
                <w:sz w:val="21"/>
                <w:szCs w:val="21"/>
              </w:rPr>
            </w:pPr>
            <w:r w:rsidRPr="00EA325E">
              <w:rPr>
                <w:rFonts w:ascii="Times New Roman" w:hAnsi="Times New Roman"/>
                <w:sz w:val="21"/>
                <w:szCs w:val="21"/>
              </w:rPr>
              <w:t>Ủy viên</w:t>
            </w:r>
            <w:r w:rsidR="00B30B83" w:rsidRPr="00EA325E">
              <w:rPr>
                <w:rFonts w:ascii="Times New Roman" w:hAnsi="Times New Roman"/>
                <w:sz w:val="21"/>
                <w:szCs w:val="21"/>
              </w:rPr>
              <w:t xml:space="preserve"> HĐQT           </w:t>
            </w:r>
          </w:p>
        </w:tc>
      </w:tr>
      <w:tr w:rsidR="006C4810" w:rsidRPr="00EA325E" w:rsidTr="00D94D85">
        <w:trPr>
          <w:trHeight w:val="454"/>
        </w:trPr>
        <w:tc>
          <w:tcPr>
            <w:tcW w:w="1041" w:type="dxa"/>
            <w:vAlign w:val="bottom"/>
          </w:tcPr>
          <w:p w:rsidR="006C4810" w:rsidRPr="00EA325E" w:rsidRDefault="006C4810" w:rsidP="009236AD">
            <w:pPr>
              <w:spacing w:before="120" w:line="288" w:lineRule="auto"/>
              <w:rPr>
                <w:rFonts w:ascii="Times New Roman" w:hAnsi="Times New Roman"/>
                <w:sz w:val="21"/>
                <w:szCs w:val="21"/>
              </w:rPr>
            </w:pPr>
            <w:r w:rsidRPr="00EA325E">
              <w:rPr>
                <w:rFonts w:ascii="Times New Roman" w:hAnsi="Times New Roman"/>
                <w:sz w:val="21"/>
                <w:szCs w:val="21"/>
              </w:rPr>
              <w:t>Ông</w:t>
            </w:r>
          </w:p>
        </w:tc>
        <w:tc>
          <w:tcPr>
            <w:tcW w:w="3017" w:type="dxa"/>
            <w:vAlign w:val="bottom"/>
          </w:tcPr>
          <w:p w:rsidR="006C4810" w:rsidRPr="00EA325E" w:rsidRDefault="0037085A" w:rsidP="009236AD">
            <w:pPr>
              <w:spacing w:before="120" w:line="288" w:lineRule="auto"/>
              <w:rPr>
                <w:rFonts w:ascii="Times New Roman" w:hAnsi="Times New Roman"/>
                <w:sz w:val="21"/>
                <w:szCs w:val="21"/>
              </w:rPr>
            </w:pPr>
            <w:r>
              <w:rPr>
                <w:rFonts w:ascii="Times New Roman" w:hAnsi="Times New Roman"/>
                <w:sz w:val="21"/>
                <w:szCs w:val="21"/>
              </w:rPr>
              <w:t>Lã Tuấn Quỳnh</w:t>
            </w:r>
          </w:p>
        </w:tc>
        <w:tc>
          <w:tcPr>
            <w:tcW w:w="5855" w:type="dxa"/>
            <w:vAlign w:val="bottom"/>
          </w:tcPr>
          <w:p w:rsidR="006C4810" w:rsidRPr="00EA325E" w:rsidRDefault="006C4810" w:rsidP="0037085A">
            <w:pPr>
              <w:spacing w:before="120" w:line="288" w:lineRule="auto"/>
              <w:rPr>
                <w:rFonts w:ascii="Times New Roman" w:hAnsi="Times New Roman"/>
                <w:sz w:val="21"/>
                <w:szCs w:val="21"/>
              </w:rPr>
            </w:pPr>
            <w:r w:rsidRPr="00EA325E">
              <w:rPr>
                <w:rFonts w:ascii="Times New Roman" w:hAnsi="Times New Roman"/>
                <w:sz w:val="21"/>
                <w:szCs w:val="21"/>
              </w:rPr>
              <w:t xml:space="preserve">Ủy viên HĐQT            </w:t>
            </w:r>
          </w:p>
        </w:tc>
      </w:tr>
      <w:tr w:rsidR="008503D0" w:rsidRPr="00EA325E" w:rsidTr="00D94D85">
        <w:trPr>
          <w:trHeight w:val="454"/>
        </w:trPr>
        <w:tc>
          <w:tcPr>
            <w:tcW w:w="1041" w:type="dxa"/>
            <w:vAlign w:val="bottom"/>
          </w:tcPr>
          <w:p w:rsidR="008503D0" w:rsidRPr="00EA325E" w:rsidRDefault="008503D0" w:rsidP="009236AD">
            <w:pPr>
              <w:spacing w:before="120" w:line="288" w:lineRule="auto"/>
              <w:rPr>
                <w:rFonts w:ascii="Times New Roman" w:hAnsi="Times New Roman"/>
                <w:sz w:val="21"/>
                <w:szCs w:val="21"/>
              </w:rPr>
            </w:pPr>
          </w:p>
        </w:tc>
        <w:tc>
          <w:tcPr>
            <w:tcW w:w="3017" w:type="dxa"/>
            <w:vAlign w:val="bottom"/>
          </w:tcPr>
          <w:p w:rsidR="008503D0" w:rsidRPr="00EA325E" w:rsidRDefault="008503D0" w:rsidP="009236AD">
            <w:pPr>
              <w:spacing w:before="120" w:line="288" w:lineRule="auto"/>
              <w:rPr>
                <w:rFonts w:ascii="Times New Roman" w:hAnsi="Times New Roman"/>
                <w:sz w:val="21"/>
                <w:szCs w:val="21"/>
              </w:rPr>
            </w:pPr>
          </w:p>
        </w:tc>
        <w:tc>
          <w:tcPr>
            <w:tcW w:w="5855" w:type="dxa"/>
            <w:vAlign w:val="bottom"/>
          </w:tcPr>
          <w:p w:rsidR="008503D0" w:rsidRPr="00EA325E" w:rsidRDefault="008503D0" w:rsidP="009236AD">
            <w:pPr>
              <w:spacing w:before="120" w:line="288" w:lineRule="auto"/>
              <w:rPr>
                <w:rFonts w:ascii="Times New Roman" w:hAnsi="Times New Roman"/>
                <w:sz w:val="21"/>
                <w:szCs w:val="21"/>
              </w:rPr>
            </w:pPr>
          </w:p>
        </w:tc>
      </w:tr>
    </w:tbl>
    <w:p w:rsidR="00AC5201" w:rsidRPr="00EA325E" w:rsidRDefault="00EA325E" w:rsidP="009236AD">
      <w:pPr>
        <w:spacing w:before="120" w:line="288" w:lineRule="auto"/>
        <w:jc w:val="both"/>
        <w:rPr>
          <w:rFonts w:ascii="Times New Roman" w:hAnsi="Times New Roman"/>
          <w:sz w:val="21"/>
          <w:szCs w:val="21"/>
        </w:rPr>
      </w:pPr>
      <w:bookmarkStart w:id="1" w:name="OLE_LINK3"/>
      <w:r w:rsidRPr="00EA325E">
        <w:rPr>
          <w:rFonts w:ascii="Times New Roman" w:hAnsi="Times New Roman"/>
          <w:sz w:val="21"/>
          <w:szCs w:val="21"/>
        </w:rPr>
        <w:t>Các thành viên của Ban Giám đốc đã điều hành công ty trong năm và tại ngày lập báo cáo này bao gồm</w:t>
      </w:r>
      <w:r w:rsidR="00AC5201" w:rsidRPr="00EA325E">
        <w:rPr>
          <w:rFonts w:ascii="Times New Roman" w:hAnsi="Times New Roman"/>
          <w:sz w:val="21"/>
          <w:szCs w:val="21"/>
        </w:rPr>
        <w:t>:</w:t>
      </w:r>
    </w:p>
    <w:tbl>
      <w:tblPr>
        <w:tblW w:w="9759" w:type="dxa"/>
        <w:tblInd w:w="108" w:type="dxa"/>
        <w:tblLook w:val="01E0"/>
      </w:tblPr>
      <w:tblGrid>
        <w:gridCol w:w="1080"/>
        <w:gridCol w:w="3060"/>
        <w:gridCol w:w="1980"/>
        <w:gridCol w:w="3639"/>
      </w:tblGrid>
      <w:tr w:rsidR="008E7A5A" w:rsidRPr="00EA325E" w:rsidTr="00D94D85">
        <w:trPr>
          <w:trHeight w:val="431"/>
        </w:trPr>
        <w:tc>
          <w:tcPr>
            <w:tcW w:w="1080" w:type="dxa"/>
          </w:tcPr>
          <w:p w:rsidR="008E7A5A" w:rsidRPr="00EA325E" w:rsidRDefault="008E7A5A"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vAlign w:val="bottom"/>
          </w:tcPr>
          <w:p w:rsidR="008E7A5A" w:rsidRPr="00EA325E" w:rsidRDefault="0037085A" w:rsidP="008D6211">
            <w:pPr>
              <w:spacing w:before="120" w:line="288" w:lineRule="auto"/>
              <w:rPr>
                <w:rFonts w:ascii="Times New Roman" w:hAnsi="Times New Roman"/>
                <w:sz w:val="21"/>
                <w:szCs w:val="21"/>
              </w:rPr>
            </w:pPr>
            <w:r>
              <w:rPr>
                <w:rFonts w:ascii="Times New Roman" w:hAnsi="Times New Roman"/>
                <w:sz w:val="21"/>
                <w:szCs w:val="21"/>
              </w:rPr>
              <w:t>Vũ Anh Tuấn</w:t>
            </w:r>
          </w:p>
        </w:tc>
        <w:tc>
          <w:tcPr>
            <w:tcW w:w="1980" w:type="dxa"/>
          </w:tcPr>
          <w:p w:rsidR="008E7A5A" w:rsidRPr="00EA325E" w:rsidRDefault="008E7A5A" w:rsidP="008503D0">
            <w:pPr>
              <w:spacing w:before="120" w:line="288" w:lineRule="auto"/>
              <w:rPr>
                <w:rFonts w:ascii="Times New Roman" w:hAnsi="Times New Roman"/>
                <w:sz w:val="21"/>
                <w:szCs w:val="21"/>
              </w:rPr>
            </w:pPr>
            <w:r w:rsidRPr="00EA325E">
              <w:rPr>
                <w:rFonts w:ascii="Times New Roman" w:hAnsi="Times New Roman"/>
                <w:sz w:val="21"/>
                <w:szCs w:val="21"/>
              </w:rPr>
              <w:t>Giám đốc Công ty</w:t>
            </w:r>
          </w:p>
        </w:tc>
        <w:tc>
          <w:tcPr>
            <w:tcW w:w="3639" w:type="dxa"/>
          </w:tcPr>
          <w:p w:rsidR="008E7A5A" w:rsidRPr="00EA325E" w:rsidRDefault="008E7A5A" w:rsidP="009236AD">
            <w:pPr>
              <w:spacing w:before="120" w:line="288" w:lineRule="auto"/>
              <w:rPr>
                <w:rFonts w:ascii="Times New Roman" w:hAnsi="Times New Roman"/>
                <w:sz w:val="21"/>
                <w:szCs w:val="21"/>
              </w:rPr>
            </w:pPr>
          </w:p>
        </w:tc>
      </w:tr>
      <w:tr w:rsidR="00103491" w:rsidRPr="00EA325E" w:rsidTr="00D94D85">
        <w:trPr>
          <w:trHeight w:val="416"/>
        </w:trPr>
        <w:tc>
          <w:tcPr>
            <w:tcW w:w="1080" w:type="dxa"/>
          </w:tcPr>
          <w:p w:rsidR="00103491" w:rsidRPr="00EA325E" w:rsidRDefault="00103491"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tcPr>
          <w:p w:rsidR="00103491" w:rsidRPr="00EA325E" w:rsidRDefault="008E7A5A" w:rsidP="0037085A">
            <w:pPr>
              <w:spacing w:before="120" w:line="288" w:lineRule="auto"/>
              <w:rPr>
                <w:rFonts w:ascii="Times New Roman" w:hAnsi="Times New Roman"/>
                <w:sz w:val="21"/>
                <w:szCs w:val="21"/>
              </w:rPr>
            </w:pPr>
            <w:r w:rsidRPr="00EA325E">
              <w:rPr>
                <w:rFonts w:ascii="Times New Roman" w:hAnsi="Times New Roman"/>
                <w:sz w:val="21"/>
                <w:szCs w:val="21"/>
              </w:rPr>
              <w:t xml:space="preserve">Nguyễn </w:t>
            </w:r>
            <w:r w:rsidR="0037085A">
              <w:rPr>
                <w:rFonts w:ascii="Times New Roman" w:hAnsi="Times New Roman"/>
                <w:sz w:val="21"/>
                <w:szCs w:val="21"/>
              </w:rPr>
              <w:t>Phúc Hưng</w:t>
            </w:r>
          </w:p>
        </w:tc>
        <w:tc>
          <w:tcPr>
            <w:tcW w:w="1980" w:type="dxa"/>
          </w:tcPr>
          <w:p w:rsidR="00103491" w:rsidRPr="00EA325E" w:rsidRDefault="008503D0" w:rsidP="009236AD">
            <w:pPr>
              <w:spacing w:before="120" w:line="288" w:lineRule="auto"/>
              <w:rPr>
                <w:rFonts w:ascii="Times New Roman" w:hAnsi="Times New Roman"/>
                <w:sz w:val="21"/>
                <w:szCs w:val="21"/>
              </w:rPr>
            </w:pPr>
            <w:r w:rsidRPr="00EA325E">
              <w:rPr>
                <w:rFonts w:ascii="Times New Roman" w:hAnsi="Times New Roman"/>
                <w:sz w:val="21"/>
                <w:szCs w:val="21"/>
              </w:rPr>
              <w:t xml:space="preserve">Phó </w:t>
            </w:r>
            <w:r w:rsidR="00103491" w:rsidRPr="00EA325E">
              <w:rPr>
                <w:rFonts w:ascii="Times New Roman" w:hAnsi="Times New Roman"/>
                <w:sz w:val="21"/>
                <w:szCs w:val="21"/>
              </w:rPr>
              <w:t xml:space="preserve">Giám đốc </w:t>
            </w:r>
          </w:p>
        </w:tc>
        <w:tc>
          <w:tcPr>
            <w:tcW w:w="3639" w:type="dxa"/>
          </w:tcPr>
          <w:p w:rsidR="00103491" w:rsidRPr="00EA325E" w:rsidRDefault="00103491" w:rsidP="009236AD">
            <w:pPr>
              <w:spacing w:before="120" w:line="288" w:lineRule="auto"/>
              <w:rPr>
                <w:rFonts w:ascii="Times New Roman" w:hAnsi="Times New Roman"/>
                <w:sz w:val="21"/>
                <w:szCs w:val="21"/>
              </w:rPr>
            </w:pPr>
          </w:p>
        </w:tc>
      </w:tr>
      <w:tr w:rsidR="008503D0" w:rsidRPr="00EA325E" w:rsidTr="00D94D85">
        <w:trPr>
          <w:trHeight w:val="416"/>
        </w:trPr>
        <w:tc>
          <w:tcPr>
            <w:tcW w:w="1080" w:type="dxa"/>
          </w:tcPr>
          <w:p w:rsidR="008503D0" w:rsidRPr="00EA325E" w:rsidRDefault="008503D0" w:rsidP="009236AD">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tcPr>
          <w:p w:rsidR="008503D0" w:rsidRPr="00EA325E" w:rsidRDefault="0037085A" w:rsidP="009236AD">
            <w:pPr>
              <w:spacing w:before="120" w:line="288" w:lineRule="auto"/>
              <w:rPr>
                <w:rFonts w:ascii="Times New Roman" w:hAnsi="Times New Roman"/>
                <w:sz w:val="21"/>
                <w:szCs w:val="21"/>
              </w:rPr>
            </w:pPr>
            <w:r>
              <w:rPr>
                <w:rFonts w:ascii="Times New Roman" w:hAnsi="Times New Roman"/>
                <w:sz w:val="21"/>
                <w:szCs w:val="21"/>
              </w:rPr>
              <w:t>Lê Ngọc Tuấn</w:t>
            </w:r>
          </w:p>
        </w:tc>
        <w:tc>
          <w:tcPr>
            <w:tcW w:w="1980" w:type="dxa"/>
          </w:tcPr>
          <w:p w:rsidR="008503D0" w:rsidRPr="00EA325E" w:rsidRDefault="008503D0" w:rsidP="009236AD">
            <w:pPr>
              <w:spacing w:before="120" w:line="288" w:lineRule="auto"/>
              <w:rPr>
                <w:rFonts w:ascii="Times New Roman" w:hAnsi="Times New Roman"/>
                <w:sz w:val="21"/>
                <w:szCs w:val="21"/>
              </w:rPr>
            </w:pPr>
            <w:r w:rsidRPr="00EA325E">
              <w:rPr>
                <w:rFonts w:ascii="Times New Roman" w:hAnsi="Times New Roman"/>
                <w:sz w:val="21"/>
                <w:szCs w:val="21"/>
              </w:rPr>
              <w:t>Phó Giám đốc</w:t>
            </w:r>
          </w:p>
        </w:tc>
        <w:tc>
          <w:tcPr>
            <w:tcW w:w="3639" w:type="dxa"/>
          </w:tcPr>
          <w:p w:rsidR="008503D0" w:rsidRPr="00EA325E" w:rsidRDefault="008503D0" w:rsidP="009236AD">
            <w:pPr>
              <w:spacing w:before="120" w:line="288" w:lineRule="auto"/>
              <w:rPr>
                <w:rFonts w:ascii="Times New Roman" w:hAnsi="Times New Roman"/>
                <w:sz w:val="21"/>
                <w:szCs w:val="21"/>
              </w:rPr>
            </w:pPr>
          </w:p>
        </w:tc>
      </w:tr>
      <w:tr w:rsidR="008E7A5A" w:rsidRPr="00EA325E" w:rsidTr="00D94D85">
        <w:trPr>
          <w:trHeight w:val="416"/>
        </w:trPr>
        <w:tc>
          <w:tcPr>
            <w:tcW w:w="10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tcPr>
          <w:p w:rsidR="008E7A5A" w:rsidRPr="00EA325E" w:rsidRDefault="008E7A5A" w:rsidP="0037085A">
            <w:pPr>
              <w:spacing w:before="120" w:line="288" w:lineRule="auto"/>
              <w:rPr>
                <w:rFonts w:ascii="Times New Roman" w:hAnsi="Times New Roman"/>
                <w:sz w:val="21"/>
                <w:szCs w:val="21"/>
              </w:rPr>
            </w:pPr>
            <w:r w:rsidRPr="00EA325E">
              <w:rPr>
                <w:rFonts w:ascii="Times New Roman" w:hAnsi="Times New Roman"/>
                <w:sz w:val="21"/>
                <w:szCs w:val="21"/>
              </w:rPr>
              <w:t xml:space="preserve">Nguyễn </w:t>
            </w:r>
            <w:r w:rsidR="0037085A">
              <w:rPr>
                <w:rFonts w:ascii="Times New Roman" w:hAnsi="Times New Roman"/>
                <w:sz w:val="21"/>
                <w:szCs w:val="21"/>
              </w:rPr>
              <w:t>Tuấn Dũng</w:t>
            </w:r>
          </w:p>
        </w:tc>
        <w:tc>
          <w:tcPr>
            <w:tcW w:w="19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Phó Giám đốc</w:t>
            </w:r>
          </w:p>
        </w:tc>
        <w:tc>
          <w:tcPr>
            <w:tcW w:w="3639" w:type="dxa"/>
          </w:tcPr>
          <w:p w:rsidR="008E7A5A" w:rsidRPr="00EA325E" w:rsidRDefault="008E7A5A" w:rsidP="008D6211">
            <w:pPr>
              <w:spacing w:before="120" w:line="288" w:lineRule="auto"/>
              <w:rPr>
                <w:rFonts w:ascii="Times New Roman" w:hAnsi="Times New Roman"/>
                <w:sz w:val="21"/>
                <w:szCs w:val="21"/>
              </w:rPr>
            </w:pPr>
          </w:p>
        </w:tc>
      </w:tr>
      <w:tr w:rsidR="008E7A5A" w:rsidRPr="00EA325E" w:rsidTr="00D94D85">
        <w:trPr>
          <w:trHeight w:val="416"/>
        </w:trPr>
        <w:tc>
          <w:tcPr>
            <w:tcW w:w="10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tcPr>
          <w:p w:rsidR="008E7A5A" w:rsidRPr="00EA325E" w:rsidRDefault="0037085A" w:rsidP="008D6211">
            <w:pPr>
              <w:spacing w:before="120" w:line="288" w:lineRule="auto"/>
              <w:rPr>
                <w:rFonts w:ascii="Times New Roman" w:hAnsi="Times New Roman"/>
                <w:sz w:val="21"/>
                <w:szCs w:val="21"/>
              </w:rPr>
            </w:pPr>
            <w:r>
              <w:rPr>
                <w:rFonts w:ascii="Times New Roman" w:hAnsi="Times New Roman"/>
                <w:sz w:val="21"/>
                <w:szCs w:val="21"/>
              </w:rPr>
              <w:t>Mai Quảng Thái</w:t>
            </w:r>
          </w:p>
        </w:tc>
        <w:tc>
          <w:tcPr>
            <w:tcW w:w="19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Phó Giám đốc</w:t>
            </w:r>
          </w:p>
        </w:tc>
        <w:tc>
          <w:tcPr>
            <w:tcW w:w="3639" w:type="dxa"/>
          </w:tcPr>
          <w:p w:rsidR="008E7A5A" w:rsidRPr="00EA325E" w:rsidRDefault="008E7A5A" w:rsidP="008D6211">
            <w:pPr>
              <w:spacing w:before="120" w:line="288" w:lineRule="auto"/>
              <w:rPr>
                <w:rFonts w:ascii="Times New Roman" w:hAnsi="Times New Roman"/>
                <w:sz w:val="21"/>
                <w:szCs w:val="21"/>
              </w:rPr>
            </w:pPr>
          </w:p>
        </w:tc>
      </w:tr>
      <w:tr w:rsidR="008E7A5A" w:rsidRPr="00EA325E" w:rsidTr="00D94D85">
        <w:trPr>
          <w:trHeight w:val="416"/>
        </w:trPr>
        <w:tc>
          <w:tcPr>
            <w:tcW w:w="10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3060" w:type="dxa"/>
          </w:tcPr>
          <w:p w:rsidR="008E7A5A" w:rsidRPr="00EA325E" w:rsidRDefault="0037085A" w:rsidP="008D6211">
            <w:pPr>
              <w:spacing w:before="120" w:line="288" w:lineRule="auto"/>
              <w:rPr>
                <w:rFonts w:ascii="Times New Roman" w:hAnsi="Times New Roman"/>
                <w:sz w:val="21"/>
                <w:szCs w:val="21"/>
              </w:rPr>
            </w:pPr>
            <w:r>
              <w:rPr>
                <w:rFonts w:ascii="Times New Roman" w:hAnsi="Times New Roman"/>
                <w:sz w:val="21"/>
                <w:szCs w:val="21"/>
              </w:rPr>
              <w:t>Trần Quốc Tuấn</w:t>
            </w:r>
          </w:p>
        </w:tc>
        <w:tc>
          <w:tcPr>
            <w:tcW w:w="1980" w:type="dxa"/>
          </w:tcPr>
          <w:p w:rsidR="008E7A5A" w:rsidRPr="00EA325E" w:rsidRDefault="008E7A5A" w:rsidP="008D6211">
            <w:pPr>
              <w:spacing w:before="120" w:line="288" w:lineRule="auto"/>
              <w:rPr>
                <w:rFonts w:ascii="Times New Roman" w:hAnsi="Times New Roman"/>
                <w:sz w:val="21"/>
                <w:szCs w:val="21"/>
              </w:rPr>
            </w:pPr>
            <w:r w:rsidRPr="00EA325E">
              <w:rPr>
                <w:rFonts w:ascii="Times New Roman" w:hAnsi="Times New Roman"/>
                <w:sz w:val="21"/>
                <w:szCs w:val="21"/>
              </w:rPr>
              <w:t>Phó Giám đốc</w:t>
            </w:r>
          </w:p>
        </w:tc>
        <w:tc>
          <w:tcPr>
            <w:tcW w:w="3639" w:type="dxa"/>
          </w:tcPr>
          <w:p w:rsidR="008E7A5A" w:rsidRPr="00EA325E" w:rsidRDefault="008E7A5A" w:rsidP="008D6211">
            <w:pPr>
              <w:spacing w:before="120" w:line="288" w:lineRule="auto"/>
              <w:rPr>
                <w:rFonts w:ascii="Times New Roman" w:hAnsi="Times New Roman"/>
                <w:sz w:val="21"/>
                <w:szCs w:val="21"/>
              </w:rPr>
            </w:pPr>
          </w:p>
        </w:tc>
      </w:tr>
      <w:tr w:rsidR="008E7A5A" w:rsidRPr="00EA325E" w:rsidTr="00D94D85">
        <w:trPr>
          <w:trHeight w:val="416"/>
        </w:trPr>
        <w:tc>
          <w:tcPr>
            <w:tcW w:w="1080" w:type="dxa"/>
          </w:tcPr>
          <w:p w:rsidR="008E7A5A" w:rsidRPr="00EA325E" w:rsidRDefault="008E7A5A" w:rsidP="008D6211">
            <w:pPr>
              <w:spacing w:before="120" w:line="288" w:lineRule="auto"/>
              <w:rPr>
                <w:rFonts w:ascii="Times New Roman" w:hAnsi="Times New Roman"/>
                <w:sz w:val="21"/>
                <w:szCs w:val="21"/>
              </w:rPr>
            </w:pPr>
          </w:p>
        </w:tc>
        <w:tc>
          <w:tcPr>
            <w:tcW w:w="3060" w:type="dxa"/>
          </w:tcPr>
          <w:p w:rsidR="008E7A5A" w:rsidRPr="00EA325E" w:rsidRDefault="008E7A5A" w:rsidP="008D6211">
            <w:pPr>
              <w:spacing w:before="120" w:line="288" w:lineRule="auto"/>
              <w:rPr>
                <w:rFonts w:ascii="Times New Roman" w:hAnsi="Times New Roman"/>
                <w:sz w:val="21"/>
                <w:szCs w:val="21"/>
              </w:rPr>
            </w:pPr>
          </w:p>
        </w:tc>
        <w:tc>
          <w:tcPr>
            <w:tcW w:w="1980" w:type="dxa"/>
          </w:tcPr>
          <w:p w:rsidR="008E7A5A" w:rsidRPr="00EA325E" w:rsidRDefault="008E7A5A" w:rsidP="008D6211">
            <w:pPr>
              <w:spacing w:before="120" w:line="288" w:lineRule="auto"/>
              <w:rPr>
                <w:rFonts w:ascii="Times New Roman" w:hAnsi="Times New Roman"/>
                <w:sz w:val="21"/>
                <w:szCs w:val="21"/>
              </w:rPr>
            </w:pPr>
          </w:p>
        </w:tc>
        <w:tc>
          <w:tcPr>
            <w:tcW w:w="3639" w:type="dxa"/>
          </w:tcPr>
          <w:p w:rsidR="008E7A5A" w:rsidRPr="00EA325E" w:rsidRDefault="008E7A5A" w:rsidP="008D6211">
            <w:pPr>
              <w:spacing w:before="120" w:line="288" w:lineRule="auto"/>
              <w:rPr>
                <w:rFonts w:ascii="Times New Roman" w:hAnsi="Times New Roman"/>
                <w:sz w:val="21"/>
                <w:szCs w:val="21"/>
              </w:rPr>
            </w:pPr>
          </w:p>
        </w:tc>
      </w:tr>
    </w:tbl>
    <w:bookmarkEnd w:id="1"/>
    <w:p w:rsidR="002A1921" w:rsidRPr="00EA325E" w:rsidRDefault="002A1921" w:rsidP="009236AD">
      <w:pPr>
        <w:spacing w:before="120" w:line="288" w:lineRule="auto"/>
        <w:jc w:val="both"/>
        <w:rPr>
          <w:rFonts w:ascii="Times New Roman" w:hAnsi="Times New Roman"/>
          <w:sz w:val="21"/>
          <w:szCs w:val="21"/>
        </w:rPr>
      </w:pPr>
      <w:r w:rsidRPr="00EA325E">
        <w:rPr>
          <w:rFonts w:ascii="Times New Roman" w:hAnsi="Times New Roman"/>
          <w:sz w:val="21"/>
          <w:szCs w:val="21"/>
        </w:rPr>
        <w:t>Các thành viên Ban Kiểm soát</w:t>
      </w:r>
      <w:r w:rsidR="005A2509">
        <w:rPr>
          <w:rFonts w:ascii="Times New Roman" w:hAnsi="Times New Roman"/>
          <w:sz w:val="21"/>
          <w:szCs w:val="21"/>
        </w:rPr>
        <w:t xml:space="preserve"> bao gồm:</w:t>
      </w:r>
    </w:p>
    <w:tbl>
      <w:tblPr>
        <w:tblW w:w="9759" w:type="dxa"/>
        <w:tblInd w:w="108" w:type="dxa"/>
        <w:tblLook w:val="01E0"/>
      </w:tblPr>
      <w:tblGrid>
        <w:gridCol w:w="1170"/>
        <w:gridCol w:w="2970"/>
        <w:gridCol w:w="5619"/>
      </w:tblGrid>
      <w:tr w:rsidR="002A1921" w:rsidRPr="00EA325E" w:rsidTr="00D94D85">
        <w:trPr>
          <w:trHeight w:val="431"/>
        </w:trPr>
        <w:tc>
          <w:tcPr>
            <w:tcW w:w="1170" w:type="dxa"/>
          </w:tcPr>
          <w:p w:rsidR="002A1921" w:rsidRPr="00EA325E" w:rsidRDefault="002A1921" w:rsidP="00850E15">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2970" w:type="dxa"/>
            <w:vAlign w:val="bottom"/>
          </w:tcPr>
          <w:p w:rsidR="002A1921" w:rsidRPr="00EA325E" w:rsidRDefault="0037085A" w:rsidP="00850E15">
            <w:pPr>
              <w:spacing w:before="120" w:line="288" w:lineRule="auto"/>
              <w:rPr>
                <w:rFonts w:ascii="Times New Roman" w:hAnsi="Times New Roman"/>
                <w:sz w:val="21"/>
                <w:szCs w:val="21"/>
              </w:rPr>
            </w:pPr>
            <w:r>
              <w:rPr>
                <w:rFonts w:ascii="Times New Roman" w:hAnsi="Times New Roman"/>
                <w:sz w:val="21"/>
                <w:szCs w:val="21"/>
              </w:rPr>
              <w:t>Đào Xuân Nam</w:t>
            </w:r>
          </w:p>
        </w:tc>
        <w:tc>
          <w:tcPr>
            <w:tcW w:w="5619" w:type="dxa"/>
          </w:tcPr>
          <w:p w:rsidR="002A1921" w:rsidRPr="00EA325E" w:rsidRDefault="00EA325E" w:rsidP="00850E15">
            <w:pPr>
              <w:spacing w:before="120" w:line="288" w:lineRule="auto"/>
              <w:rPr>
                <w:rFonts w:ascii="Times New Roman" w:hAnsi="Times New Roman"/>
                <w:sz w:val="21"/>
                <w:szCs w:val="21"/>
              </w:rPr>
            </w:pPr>
            <w:r>
              <w:rPr>
                <w:rFonts w:ascii="Times New Roman" w:hAnsi="Times New Roman"/>
                <w:sz w:val="21"/>
                <w:szCs w:val="21"/>
              </w:rPr>
              <w:t>Trưởng ban</w:t>
            </w:r>
          </w:p>
        </w:tc>
      </w:tr>
      <w:tr w:rsidR="002A1921" w:rsidRPr="00EA325E" w:rsidTr="00D94D85">
        <w:trPr>
          <w:trHeight w:val="416"/>
        </w:trPr>
        <w:tc>
          <w:tcPr>
            <w:tcW w:w="1170" w:type="dxa"/>
          </w:tcPr>
          <w:p w:rsidR="002A1921" w:rsidRPr="00EA325E" w:rsidRDefault="00EA325E" w:rsidP="00850E15">
            <w:pPr>
              <w:spacing w:before="120" w:line="288" w:lineRule="auto"/>
              <w:rPr>
                <w:rFonts w:ascii="Times New Roman" w:hAnsi="Times New Roman"/>
                <w:sz w:val="21"/>
                <w:szCs w:val="21"/>
              </w:rPr>
            </w:pPr>
            <w:r>
              <w:rPr>
                <w:rFonts w:ascii="Times New Roman" w:hAnsi="Times New Roman"/>
                <w:sz w:val="21"/>
                <w:szCs w:val="21"/>
              </w:rPr>
              <w:t>Bà</w:t>
            </w:r>
            <w:r w:rsidR="002A1921" w:rsidRPr="00EA325E">
              <w:rPr>
                <w:rFonts w:ascii="Times New Roman" w:hAnsi="Times New Roman"/>
                <w:sz w:val="21"/>
                <w:szCs w:val="21"/>
              </w:rPr>
              <w:t xml:space="preserve"> :</w:t>
            </w:r>
          </w:p>
        </w:tc>
        <w:tc>
          <w:tcPr>
            <w:tcW w:w="2970" w:type="dxa"/>
          </w:tcPr>
          <w:p w:rsidR="002A1921" w:rsidRPr="00EA325E" w:rsidRDefault="0037085A" w:rsidP="00850E15">
            <w:pPr>
              <w:spacing w:before="120" w:line="288" w:lineRule="auto"/>
              <w:rPr>
                <w:rFonts w:ascii="Times New Roman" w:hAnsi="Times New Roman"/>
                <w:sz w:val="21"/>
                <w:szCs w:val="21"/>
              </w:rPr>
            </w:pPr>
            <w:r>
              <w:rPr>
                <w:rFonts w:ascii="Times New Roman" w:hAnsi="Times New Roman"/>
                <w:sz w:val="21"/>
                <w:szCs w:val="21"/>
              </w:rPr>
              <w:t>Dương Thị Thu Phong</w:t>
            </w:r>
          </w:p>
        </w:tc>
        <w:tc>
          <w:tcPr>
            <w:tcW w:w="5619" w:type="dxa"/>
          </w:tcPr>
          <w:p w:rsidR="002A1921" w:rsidRPr="00EA325E" w:rsidRDefault="00EA325E" w:rsidP="00850E15">
            <w:pPr>
              <w:spacing w:before="120" w:line="288" w:lineRule="auto"/>
              <w:rPr>
                <w:rFonts w:ascii="Times New Roman" w:hAnsi="Times New Roman"/>
                <w:sz w:val="21"/>
                <w:szCs w:val="21"/>
              </w:rPr>
            </w:pPr>
            <w:r>
              <w:rPr>
                <w:rFonts w:ascii="Times New Roman" w:hAnsi="Times New Roman"/>
                <w:sz w:val="21"/>
                <w:szCs w:val="21"/>
              </w:rPr>
              <w:t>Phó ban</w:t>
            </w:r>
          </w:p>
        </w:tc>
      </w:tr>
      <w:tr w:rsidR="002A1921" w:rsidRPr="00EA325E" w:rsidTr="00D94D85">
        <w:trPr>
          <w:trHeight w:val="416"/>
        </w:trPr>
        <w:tc>
          <w:tcPr>
            <w:tcW w:w="1170" w:type="dxa"/>
          </w:tcPr>
          <w:p w:rsidR="002A1921" w:rsidRPr="00EA325E" w:rsidRDefault="002A1921" w:rsidP="00850E15">
            <w:pPr>
              <w:spacing w:before="120" w:line="288" w:lineRule="auto"/>
              <w:rPr>
                <w:rFonts w:ascii="Times New Roman" w:hAnsi="Times New Roman"/>
                <w:sz w:val="21"/>
                <w:szCs w:val="21"/>
              </w:rPr>
            </w:pPr>
            <w:r w:rsidRPr="00EA325E">
              <w:rPr>
                <w:rFonts w:ascii="Times New Roman" w:hAnsi="Times New Roman"/>
                <w:sz w:val="21"/>
                <w:szCs w:val="21"/>
              </w:rPr>
              <w:t>Ông :</w:t>
            </w:r>
          </w:p>
        </w:tc>
        <w:tc>
          <w:tcPr>
            <w:tcW w:w="2970" w:type="dxa"/>
          </w:tcPr>
          <w:p w:rsidR="002A1921" w:rsidRPr="00EA325E" w:rsidRDefault="0037085A" w:rsidP="00850E15">
            <w:pPr>
              <w:spacing w:before="120" w:line="288" w:lineRule="auto"/>
              <w:rPr>
                <w:rFonts w:ascii="Times New Roman" w:hAnsi="Times New Roman"/>
                <w:sz w:val="21"/>
                <w:szCs w:val="21"/>
              </w:rPr>
            </w:pPr>
            <w:r>
              <w:rPr>
                <w:rFonts w:ascii="Times New Roman" w:hAnsi="Times New Roman"/>
                <w:sz w:val="21"/>
                <w:szCs w:val="21"/>
              </w:rPr>
              <w:t>Nguyễn Tiến Nhươ</w:t>
            </w:r>
            <w:r w:rsidR="008028E8">
              <w:rPr>
                <w:rFonts w:ascii="Times New Roman" w:hAnsi="Times New Roman"/>
                <w:sz w:val="21"/>
                <w:szCs w:val="21"/>
              </w:rPr>
              <w:t>ng</w:t>
            </w:r>
          </w:p>
        </w:tc>
        <w:tc>
          <w:tcPr>
            <w:tcW w:w="5619" w:type="dxa"/>
          </w:tcPr>
          <w:p w:rsidR="002A1921" w:rsidRPr="00EA325E" w:rsidRDefault="00EA325E" w:rsidP="00850E15">
            <w:pPr>
              <w:spacing w:before="120" w:line="288" w:lineRule="auto"/>
              <w:rPr>
                <w:rFonts w:ascii="Times New Roman" w:hAnsi="Times New Roman"/>
                <w:sz w:val="21"/>
                <w:szCs w:val="21"/>
              </w:rPr>
            </w:pPr>
            <w:r>
              <w:rPr>
                <w:rFonts w:ascii="Times New Roman" w:hAnsi="Times New Roman"/>
                <w:sz w:val="21"/>
                <w:szCs w:val="21"/>
              </w:rPr>
              <w:t>Phó ban</w:t>
            </w:r>
          </w:p>
        </w:tc>
      </w:tr>
    </w:tbl>
    <w:p w:rsidR="002A1921" w:rsidRPr="00EA325E" w:rsidRDefault="002A1921" w:rsidP="009236AD">
      <w:pPr>
        <w:spacing w:before="120" w:line="288" w:lineRule="auto"/>
        <w:jc w:val="both"/>
        <w:rPr>
          <w:rFonts w:ascii="Times New Roman" w:hAnsi="Times New Roman"/>
          <w:b/>
          <w:bCs/>
          <w:sz w:val="21"/>
          <w:szCs w:val="21"/>
        </w:rPr>
      </w:pPr>
    </w:p>
    <w:p w:rsidR="0095744E" w:rsidRDefault="0095744E" w:rsidP="009236AD">
      <w:pPr>
        <w:spacing w:before="120" w:line="288" w:lineRule="auto"/>
        <w:jc w:val="both"/>
        <w:rPr>
          <w:rFonts w:ascii="Times New Roman" w:hAnsi="Times New Roman"/>
          <w:b/>
          <w:bCs/>
          <w:sz w:val="21"/>
          <w:szCs w:val="21"/>
        </w:rPr>
      </w:pPr>
    </w:p>
    <w:p w:rsidR="008028E8" w:rsidRDefault="008028E8" w:rsidP="009236AD">
      <w:pPr>
        <w:spacing w:before="120" w:line="288" w:lineRule="auto"/>
        <w:jc w:val="both"/>
        <w:rPr>
          <w:rFonts w:ascii="Times New Roman" w:hAnsi="Times New Roman"/>
          <w:b/>
          <w:bCs/>
          <w:sz w:val="21"/>
          <w:szCs w:val="21"/>
        </w:rPr>
      </w:pPr>
    </w:p>
    <w:p w:rsidR="00AC5201" w:rsidRPr="00EA325E" w:rsidRDefault="005E3AC8" w:rsidP="009236AD">
      <w:pPr>
        <w:spacing w:before="120" w:line="288" w:lineRule="auto"/>
        <w:jc w:val="both"/>
        <w:rPr>
          <w:rFonts w:ascii="Times New Roman" w:hAnsi="Times New Roman"/>
          <w:b/>
          <w:bCs/>
          <w:sz w:val="21"/>
          <w:szCs w:val="21"/>
        </w:rPr>
      </w:pPr>
      <w:r w:rsidRPr="00EA325E">
        <w:rPr>
          <w:rFonts w:ascii="Times New Roman" w:hAnsi="Times New Roman"/>
          <w:b/>
          <w:bCs/>
          <w:sz w:val="21"/>
          <w:szCs w:val="21"/>
        </w:rPr>
        <w:t>KIỂM TOÁN VIÊN</w:t>
      </w:r>
    </w:p>
    <w:p w:rsidR="00AC5201" w:rsidRPr="00EA325E" w:rsidRDefault="00362545" w:rsidP="009236AD">
      <w:pPr>
        <w:spacing w:before="120" w:line="288" w:lineRule="auto"/>
        <w:jc w:val="both"/>
        <w:rPr>
          <w:rFonts w:ascii="Times New Roman" w:hAnsi="Times New Roman"/>
          <w:sz w:val="21"/>
          <w:szCs w:val="21"/>
        </w:rPr>
      </w:pPr>
      <w:r w:rsidRPr="00EA325E">
        <w:rPr>
          <w:rFonts w:ascii="Times New Roman" w:hAnsi="Times New Roman"/>
          <w:sz w:val="21"/>
          <w:szCs w:val="21"/>
        </w:rPr>
        <w:t xml:space="preserve">Công ty TNHH Dịch vụ Tư vấn Tài chính Kế toán và Kiểm toán (AASC) đã thực hiện kiểm toán các Báo cáo tài chính </w:t>
      </w:r>
      <w:r w:rsidR="0095744E">
        <w:rPr>
          <w:rFonts w:ascii="Times New Roman" w:hAnsi="Times New Roman"/>
          <w:sz w:val="21"/>
          <w:szCs w:val="21"/>
        </w:rPr>
        <w:t xml:space="preserve">năm 2012 </w:t>
      </w:r>
      <w:r w:rsidRPr="00EA325E">
        <w:rPr>
          <w:rFonts w:ascii="Times New Roman" w:hAnsi="Times New Roman"/>
          <w:sz w:val="21"/>
          <w:szCs w:val="21"/>
        </w:rPr>
        <w:t xml:space="preserve">cho </w:t>
      </w:r>
      <w:r w:rsidRPr="00EA325E">
        <w:rPr>
          <w:rFonts w:ascii="Times New Roman" w:hAnsi="Times New Roman"/>
          <w:color w:val="0000FF"/>
          <w:sz w:val="21"/>
          <w:szCs w:val="21"/>
        </w:rPr>
        <w:t>Công ty</w:t>
      </w:r>
      <w:r w:rsidRPr="00EA325E">
        <w:rPr>
          <w:rFonts w:ascii="Times New Roman" w:hAnsi="Times New Roman"/>
          <w:sz w:val="21"/>
          <w:szCs w:val="21"/>
        </w:rPr>
        <w:t>.</w:t>
      </w:r>
    </w:p>
    <w:p w:rsidR="009F7E4C" w:rsidRPr="00EA325E" w:rsidRDefault="009F7E4C" w:rsidP="009236AD">
      <w:pPr>
        <w:spacing w:before="120" w:line="288" w:lineRule="auto"/>
        <w:jc w:val="both"/>
        <w:rPr>
          <w:rFonts w:ascii="Times New Roman" w:hAnsi="Times New Roman"/>
          <w:b/>
          <w:bCs/>
          <w:sz w:val="21"/>
          <w:szCs w:val="21"/>
        </w:rPr>
      </w:pPr>
    </w:p>
    <w:p w:rsidR="00AC5201" w:rsidRPr="00EA325E" w:rsidRDefault="007646FC" w:rsidP="009236AD">
      <w:pPr>
        <w:spacing w:before="120" w:line="288" w:lineRule="auto"/>
        <w:jc w:val="both"/>
        <w:rPr>
          <w:rFonts w:ascii="Times New Roman" w:hAnsi="Times New Roman"/>
          <w:b/>
          <w:bCs/>
          <w:sz w:val="21"/>
          <w:szCs w:val="21"/>
        </w:rPr>
      </w:pPr>
      <w:r w:rsidRPr="00EA325E">
        <w:rPr>
          <w:rFonts w:ascii="Times New Roman" w:hAnsi="Times New Roman"/>
          <w:b/>
          <w:bCs/>
          <w:sz w:val="21"/>
          <w:szCs w:val="21"/>
        </w:rPr>
        <w:t>TRÁCH NHIỆM CỦA BAN</w:t>
      </w:r>
      <w:r w:rsidR="005E3AC8" w:rsidRPr="00EA325E">
        <w:rPr>
          <w:rFonts w:ascii="Times New Roman" w:hAnsi="Times New Roman"/>
          <w:b/>
          <w:bCs/>
          <w:sz w:val="21"/>
          <w:szCs w:val="21"/>
        </w:rPr>
        <w:t xml:space="preserve"> GIÁM ĐỐC ĐỐI VỚI BÁO CÁO TÀI CHÍNH</w:t>
      </w:r>
    </w:p>
    <w:p w:rsidR="009A517C" w:rsidRPr="00EA325E" w:rsidRDefault="007D020D" w:rsidP="009236AD">
      <w:pPr>
        <w:spacing w:before="120" w:line="288" w:lineRule="auto"/>
        <w:jc w:val="both"/>
        <w:rPr>
          <w:rFonts w:ascii="Times New Roman" w:hAnsi="Times New Roman"/>
          <w:sz w:val="21"/>
          <w:szCs w:val="21"/>
        </w:rPr>
      </w:pPr>
      <w:r w:rsidRPr="00EA325E">
        <w:rPr>
          <w:rFonts w:ascii="Times New Roman" w:hAnsi="Times New Roman"/>
          <w:sz w:val="21"/>
          <w:szCs w:val="21"/>
        </w:rPr>
        <w:t xml:space="preserve">Ban </w:t>
      </w:r>
      <w:r w:rsidR="007C580B" w:rsidRPr="00EA325E">
        <w:rPr>
          <w:rFonts w:ascii="Times New Roman" w:hAnsi="Times New Roman"/>
          <w:sz w:val="21"/>
          <w:szCs w:val="21"/>
        </w:rPr>
        <w:t xml:space="preserve"> Giám đốc</w:t>
      </w:r>
      <w:r w:rsidR="009A517C" w:rsidRPr="00EA325E">
        <w:rPr>
          <w:rFonts w:ascii="Times New Roman" w:hAnsi="Times New Roman"/>
          <w:sz w:val="21"/>
          <w:szCs w:val="21"/>
        </w:rPr>
        <w:t xml:space="preserve"> Công ty chịu trách nhiệm về việc lập Báo cáo tài chính phản ánh trung thực, hợp lý tình hình hoạt động, kết quả hoạt động kinh doanh và tình hình lưu chuyển tiền tệ của Công ty trong năm. Trong quá trình lập Báo cáo tài chính, </w:t>
      </w:r>
      <w:r w:rsidRPr="00EA325E">
        <w:rPr>
          <w:rFonts w:ascii="Times New Roman" w:hAnsi="Times New Roman"/>
          <w:sz w:val="21"/>
          <w:szCs w:val="21"/>
        </w:rPr>
        <w:t>Ban</w:t>
      </w:r>
      <w:r w:rsidR="007C580B" w:rsidRPr="00EA325E">
        <w:rPr>
          <w:rFonts w:ascii="Times New Roman" w:hAnsi="Times New Roman"/>
          <w:sz w:val="21"/>
          <w:szCs w:val="21"/>
        </w:rPr>
        <w:t xml:space="preserve"> Giám đốc</w:t>
      </w:r>
      <w:r w:rsidR="009A517C" w:rsidRPr="00EA325E">
        <w:rPr>
          <w:rFonts w:ascii="Times New Roman" w:hAnsi="Times New Roman"/>
          <w:sz w:val="21"/>
          <w:szCs w:val="21"/>
        </w:rPr>
        <w:t xml:space="preserve"> Công ty cam kết đã tuân thủ các yêu cầu sau: </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 xml:space="preserve">Xây dựng và duy trì kiểm soát nội </w:t>
      </w:r>
      <w:r w:rsidR="00D80A12" w:rsidRPr="00EA325E">
        <w:rPr>
          <w:rFonts w:ascii="Times New Roman" w:hAnsi="Times New Roman"/>
          <w:sz w:val="21"/>
          <w:szCs w:val="21"/>
        </w:rPr>
        <w:t xml:space="preserve">bộ </w:t>
      </w:r>
      <w:r w:rsidRPr="00EA325E">
        <w:rPr>
          <w:rFonts w:ascii="Times New Roman" w:hAnsi="Times New Roman"/>
          <w:sz w:val="21"/>
          <w:szCs w:val="21"/>
        </w:rPr>
        <w:t>mà Ban Giám đốc và Ban quản trị Công ty xác định là cần thiết để đảm bảo cho việc lập và trình bày báo cáo tài chính không còn sai sót trọng yếu do gian lận hoặc do nhầm lẫn;</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 xml:space="preserve">Lựa chọn các chính sách kế toán thích hợp và áp dụng các chính sách này một cách nhất quán; </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Đưa ra các đánh giá và dự đoán hợp lý và thận trọng;</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Nêu rõ các chuẩn mực kế toán được áp dụng có được tuân thủ hay không, có những áp dụng sai lệch trọng yếu đến mức cần phải công bố và giải thích trong báo cáo tài chính hay không;</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Lập và trình bày các báo cáo tài chính trên cơ sở tuân thủ các chuẩn mực kế toán, chế độ kế toán và các quy định có liên quan hiện hành;</w:t>
      </w:r>
    </w:p>
    <w:p w:rsidR="008E7A5A" w:rsidRPr="00EA325E" w:rsidRDefault="008E7A5A" w:rsidP="002472E9">
      <w:pPr>
        <w:pStyle w:val="ListBullet"/>
        <w:numPr>
          <w:ilvl w:val="0"/>
          <w:numId w:val="5"/>
        </w:numPr>
        <w:spacing w:line="288" w:lineRule="auto"/>
        <w:jc w:val="both"/>
        <w:rPr>
          <w:rFonts w:ascii="Times New Roman" w:hAnsi="Times New Roman"/>
          <w:sz w:val="21"/>
          <w:szCs w:val="21"/>
        </w:rPr>
      </w:pPr>
      <w:r w:rsidRPr="00EA325E">
        <w:rPr>
          <w:rFonts w:ascii="Times New Roman" w:hAnsi="Times New Roman"/>
          <w:sz w:val="21"/>
          <w:szCs w:val="21"/>
        </w:rPr>
        <w:t xml:space="preserve">Lập các báo cáo tài chính dựa trên cơ sở hoạt động kinh doanh liên tục, trừ trường hợp không thể cho rằng Công ty sẽ tiếp tục hoạt động kinh doanh. </w:t>
      </w:r>
    </w:p>
    <w:p w:rsidR="009A517C" w:rsidRPr="00EA325E" w:rsidRDefault="007515A2" w:rsidP="009236AD">
      <w:pPr>
        <w:spacing w:before="120" w:line="288" w:lineRule="auto"/>
        <w:jc w:val="both"/>
        <w:rPr>
          <w:rFonts w:ascii="Times New Roman" w:hAnsi="Times New Roman"/>
          <w:sz w:val="21"/>
          <w:szCs w:val="21"/>
        </w:rPr>
      </w:pPr>
      <w:r w:rsidRPr="00EA325E">
        <w:rPr>
          <w:rFonts w:ascii="Times New Roman" w:hAnsi="Times New Roman"/>
          <w:sz w:val="21"/>
          <w:szCs w:val="21"/>
        </w:rPr>
        <w:t xml:space="preserve">Ban </w:t>
      </w:r>
      <w:r w:rsidR="007C580B" w:rsidRPr="00EA325E">
        <w:rPr>
          <w:rFonts w:ascii="Times New Roman" w:hAnsi="Times New Roman"/>
          <w:sz w:val="21"/>
          <w:szCs w:val="21"/>
        </w:rPr>
        <w:t>Giám đốc</w:t>
      </w:r>
      <w:r w:rsidR="009A517C" w:rsidRPr="00EA325E">
        <w:rPr>
          <w:rFonts w:ascii="Times New Roman" w:hAnsi="Times New Roman"/>
          <w:sz w:val="21"/>
          <w:szCs w:val="21"/>
        </w:rPr>
        <w:t xml:space="preserve">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AC5201" w:rsidRPr="00EA325E" w:rsidRDefault="00A91F26" w:rsidP="009236AD">
      <w:pPr>
        <w:spacing w:before="120" w:line="288" w:lineRule="auto"/>
        <w:jc w:val="both"/>
        <w:rPr>
          <w:rFonts w:ascii="Times New Roman" w:hAnsi="Times New Roman"/>
          <w:sz w:val="21"/>
          <w:szCs w:val="21"/>
        </w:rPr>
      </w:pPr>
      <w:r w:rsidRPr="00EA325E">
        <w:rPr>
          <w:rFonts w:ascii="Times New Roman" w:hAnsi="Times New Roman"/>
          <w:sz w:val="21"/>
          <w:szCs w:val="21"/>
        </w:rPr>
        <w:t>Ban Giám đốc Công ty cam kết rằng Báo cáo tài chính đã phản ánh trung thực và hợp lý tình hình tài chính của Công ty tại thời điểm ngày 31 tháng 12 năm 2012, kết quả hoạt động kinh doanh và tình hình lưu chuyển tiền tệ cho năm tài chính kết thúc cùng ngày, phù hợp với chuẩn mực, chế độ kế toán Việt Nam và tuân thủ các quy định hiện hành có liên quan</w:t>
      </w:r>
      <w:r w:rsidR="009A517C" w:rsidRPr="00EA325E">
        <w:rPr>
          <w:rFonts w:ascii="Times New Roman" w:hAnsi="Times New Roman"/>
          <w:sz w:val="21"/>
          <w:szCs w:val="21"/>
        </w:rPr>
        <w:t>.</w:t>
      </w:r>
    </w:p>
    <w:p w:rsidR="004F64EC" w:rsidRPr="004F64EC" w:rsidRDefault="004F64EC" w:rsidP="009236AD">
      <w:pPr>
        <w:spacing w:before="120" w:line="288" w:lineRule="auto"/>
        <w:jc w:val="both"/>
        <w:rPr>
          <w:rFonts w:ascii="Times New Roman" w:hAnsi="Times New Roman"/>
          <w:sz w:val="21"/>
          <w:szCs w:val="21"/>
        </w:rPr>
      </w:pPr>
      <w:r w:rsidRPr="004F64EC">
        <w:rPr>
          <w:rFonts w:ascii="Times New Roman" w:hAnsi="Times New Roman"/>
          <w:b/>
          <w:sz w:val="21"/>
          <w:szCs w:val="21"/>
        </w:rPr>
        <w:t>Cam kết khác</w:t>
      </w:r>
      <w:r w:rsidRPr="004F64EC">
        <w:rPr>
          <w:rFonts w:ascii="Times New Roman" w:hAnsi="Times New Roman"/>
          <w:sz w:val="21"/>
          <w:szCs w:val="21"/>
        </w:rPr>
        <w:t xml:space="preserve"> </w:t>
      </w:r>
    </w:p>
    <w:p w:rsidR="00EB650D" w:rsidRPr="00D94D85" w:rsidRDefault="00D94D85" w:rsidP="009236AD">
      <w:pPr>
        <w:spacing w:before="120" w:line="288" w:lineRule="auto"/>
        <w:jc w:val="both"/>
        <w:rPr>
          <w:rFonts w:ascii="Times New Roman" w:hAnsi="Times New Roman"/>
          <w:sz w:val="21"/>
          <w:szCs w:val="21"/>
        </w:rPr>
      </w:pPr>
      <w:r w:rsidRPr="00D94D85">
        <w:rPr>
          <w:rFonts w:ascii="Times New Roman" w:hAnsi="Times New Roman"/>
          <w:sz w:val="21"/>
          <w:szCs w:val="21"/>
        </w:rPr>
        <w:t>Ban Giám đốc cam kết rằng Công ty không vi phạm nghĩa vụ công bố thông tin theo quy định tại Thông tư số 52/2012/TT-BTC, ngày 05/04/2012 của Bộ Tài chính hướng dẫn về việc công bố thông tin trên Thị trường chứng khoán</w:t>
      </w:r>
    </w:p>
    <w:p w:rsidR="00666D73" w:rsidRPr="00EA325E" w:rsidRDefault="00666D73" w:rsidP="009236AD">
      <w:pPr>
        <w:spacing w:before="120" w:line="288" w:lineRule="auto"/>
        <w:jc w:val="both"/>
        <w:rPr>
          <w:rFonts w:ascii="Times New Roman" w:hAnsi="Times New Roman"/>
          <w:sz w:val="21"/>
          <w:szCs w:val="21"/>
        </w:rPr>
      </w:pPr>
    </w:p>
    <w:tbl>
      <w:tblPr>
        <w:tblW w:w="8910" w:type="dxa"/>
        <w:tblInd w:w="108" w:type="dxa"/>
        <w:tblLook w:val="00A0"/>
      </w:tblPr>
      <w:tblGrid>
        <w:gridCol w:w="4230"/>
        <w:gridCol w:w="4680"/>
      </w:tblGrid>
      <w:tr w:rsidR="00AC5201" w:rsidRPr="00EA325E" w:rsidTr="005C0A20">
        <w:trPr>
          <w:trHeight w:val="437"/>
        </w:trPr>
        <w:tc>
          <w:tcPr>
            <w:tcW w:w="4230" w:type="dxa"/>
          </w:tcPr>
          <w:p w:rsidR="00AC5201" w:rsidRPr="00EA325E" w:rsidRDefault="00AC5201" w:rsidP="009236AD">
            <w:pPr>
              <w:spacing w:before="120" w:line="288" w:lineRule="auto"/>
              <w:jc w:val="both"/>
              <w:rPr>
                <w:rFonts w:ascii="Times New Roman" w:hAnsi="Times New Roman"/>
                <w:i/>
                <w:iCs/>
                <w:color w:val="FFFFFF"/>
                <w:sz w:val="21"/>
                <w:szCs w:val="21"/>
              </w:rPr>
            </w:pPr>
            <w:r w:rsidRPr="00EA325E">
              <w:rPr>
                <w:rFonts w:ascii="Times New Roman" w:hAnsi="Times New Roman"/>
                <w:i/>
                <w:iCs/>
                <w:color w:val="FFFFFF"/>
                <w:sz w:val="21"/>
                <w:szCs w:val="21"/>
              </w:rPr>
              <w:t>}</w:t>
            </w:r>
          </w:p>
        </w:tc>
        <w:tc>
          <w:tcPr>
            <w:tcW w:w="4680" w:type="dxa"/>
          </w:tcPr>
          <w:p w:rsidR="00AC5201" w:rsidRPr="00EA325E" w:rsidRDefault="00BF7BE7" w:rsidP="005A2509">
            <w:pPr>
              <w:spacing w:before="120" w:line="288" w:lineRule="auto"/>
              <w:jc w:val="center"/>
              <w:rPr>
                <w:rFonts w:ascii="Times New Roman" w:hAnsi="Times New Roman"/>
                <w:i/>
                <w:iCs/>
                <w:sz w:val="21"/>
                <w:szCs w:val="21"/>
              </w:rPr>
            </w:pPr>
            <w:r w:rsidRPr="00EA325E">
              <w:rPr>
                <w:rFonts w:ascii="Times New Roman" w:hAnsi="Times New Roman"/>
                <w:i/>
                <w:iCs/>
                <w:sz w:val="21"/>
                <w:szCs w:val="21"/>
              </w:rPr>
              <w:t>Quảng Ninh</w:t>
            </w:r>
            <w:r w:rsidR="00AC5201" w:rsidRPr="00EA325E">
              <w:rPr>
                <w:rFonts w:ascii="Times New Roman" w:hAnsi="Times New Roman"/>
                <w:i/>
                <w:iCs/>
                <w:sz w:val="21"/>
                <w:szCs w:val="21"/>
              </w:rPr>
              <w:t>, ngày</w:t>
            </w:r>
            <w:r w:rsidR="008028E8">
              <w:rPr>
                <w:rFonts w:ascii="Times New Roman" w:hAnsi="Times New Roman"/>
                <w:i/>
                <w:iCs/>
                <w:sz w:val="21"/>
                <w:szCs w:val="21"/>
              </w:rPr>
              <w:t xml:space="preserve"> 1</w:t>
            </w:r>
            <w:r w:rsidR="005A2509">
              <w:rPr>
                <w:rFonts w:ascii="Times New Roman" w:hAnsi="Times New Roman"/>
                <w:i/>
                <w:iCs/>
                <w:sz w:val="21"/>
                <w:szCs w:val="21"/>
              </w:rPr>
              <w:t>5</w:t>
            </w:r>
            <w:r w:rsidR="00AC5201" w:rsidRPr="00EA325E">
              <w:rPr>
                <w:rFonts w:ascii="Times New Roman" w:hAnsi="Times New Roman"/>
                <w:i/>
                <w:iCs/>
                <w:sz w:val="21"/>
                <w:szCs w:val="21"/>
              </w:rPr>
              <w:t xml:space="preserve"> tháng</w:t>
            </w:r>
            <w:r w:rsidR="00A82D66" w:rsidRPr="00EA325E">
              <w:rPr>
                <w:rFonts w:ascii="Times New Roman" w:hAnsi="Times New Roman"/>
                <w:i/>
                <w:iCs/>
                <w:sz w:val="21"/>
                <w:szCs w:val="21"/>
              </w:rPr>
              <w:t xml:space="preserve"> 0</w:t>
            </w:r>
            <w:r w:rsidR="008028E8">
              <w:rPr>
                <w:rFonts w:ascii="Times New Roman" w:hAnsi="Times New Roman"/>
                <w:i/>
                <w:iCs/>
                <w:sz w:val="21"/>
                <w:szCs w:val="21"/>
              </w:rPr>
              <w:t>3</w:t>
            </w:r>
            <w:r w:rsidR="00A82D66" w:rsidRPr="00EA325E">
              <w:rPr>
                <w:rFonts w:ascii="Times New Roman" w:hAnsi="Times New Roman"/>
                <w:i/>
                <w:iCs/>
                <w:sz w:val="21"/>
                <w:szCs w:val="21"/>
              </w:rPr>
              <w:t xml:space="preserve"> </w:t>
            </w:r>
            <w:r w:rsidR="00AC5201" w:rsidRPr="00EA325E">
              <w:rPr>
                <w:rFonts w:ascii="Times New Roman" w:hAnsi="Times New Roman"/>
                <w:i/>
                <w:iCs/>
                <w:sz w:val="21"/>
                <w:szCs w:val="21"/>
              </w:rPr>
              <w:t>năm 20</w:t>
            </w:r>
            <w:r w:rsidR="00080DF5" w:rsidRPr="00EA325E">
              <w:rPr>
                <w:rFonts w:ascii="Times New Roman" w:hAnsi="Times New Roman"/>
                <w:i/>
                <w:iCs/>
                <w:sz w:val="21"/>
                <w:szCs w:val="21"/>
              </w:rPr>
              <w:t>1</w:t>
            </w:r>
            <w:r w:rsidR="006C444D" w:rsidRPr="00EA325E">
              <w:rPr>
                <w:rFonts w:ascii="Times New Roman" w:hAnsi="Times New Roman"/>
                <w:i/>
                <w:iCs/>
                <w:sz w:val="21"/>
                <w:szCs w:val="21"/>
              </w:rPr>
              <w:t>3</w:t>
            </w:r>
          </w:p>
        </w:tc>
      </w:tr>
      <w:tr w:rsidR="00AC5201" w:rsidRPr="00EA325E" w:rsidTr="005C0A20">
        <w:tc>
          <w:tcPr>
            <w:tcW w:w="4230" w:type="dxa"/>
          </w:tcPr>
          <w:p w:rsidR="00AC5201" w:rsidRPr="00EA325E" w:rsidRDefault="00AC5201" w:rsidP="009236AD">
            <w:pPr>
              <w:spacing w:before="120" w:line="288" w:lineRule="auto"/>
              <w:jc w:val="center"/>
              <w:rPr>
                <w:rFonts w:ascii="Times New Roman" w:hAnsi="Times New Roman"/>
                <w:b/>
                <w:bCs/>
                <w:color w:val="FFFFFF"/>
                <w:sz w:val="21"/>
                <w:szCs w:val="21"/>
              </w:rPr>
            </w:pPr>
          </w:p>
        </w:tc>
        <w:tc>
          <w:tcPr>
            <w:tcW w:w="4680" w:type="dxa"/>
          </w:tcPr>
          <w:p w:rsidR="00AC5201" w:rsidRPr="00EA325E" w:rsidRDefault="00AC5201" w:rsidP="009236AD">
            <w:pPr>
              <w:spacing w:before="120" w:line="288" w:lineRule="auto"/>
              <w:jc w:val="center"/>
              <w:rPr>
                <w:rFonts w:ascii="Times New Roman" w:hAnsi="Times New Roman"/>
                <w:b/>
                <w:bCs/>
                <w:sz w:val="21"/>
                <w:szCs w:val="21"/>
              </w:rPr>
            </w:pPr>
            <w:r w:rsidRPr="00EA325E">
              <w:rPr>
                <w:rFonts w:ascii="Times New Roman" w:hAnsi="Times New Roman"/>
                <w:b/>
                <w:bCs/>
                <w:sz w:val="21"/>
                <w:szCs w:val="21"/>
              </w:rPr>
              <w:t>TM. B</w:t>
            </w:r>
            <w:r w:rsidR="00BF7BE7" w:rsidRPr="00EA325E">
              <w:rPr>
                <w:rFonts w:ascii="Times New Roman" w:hAnsi="Times New Roman"/>
                <w:b/>
                <w:bCs/>
                <w:sz w:val="21"/>
                <w:szCs w:val="21"/>
              </w:rPr>
              <w:t>an</w:t>
            </w:r>
            <w:r w:rsidR="00ED3115" w:rsidRPr="00EA325E">
              <w:rPr>
                <w:rFonts w:ascii="Times New Roman" w:hAnsi="Times New Roman"/>
                <w:b/>
                <w:bCs/>
                <w:sz w:val="21"/>
                <w:szCs w:val="21"/>
              </w:rPr>
              <w:t xml:space="preserve"> giám đốc</w:t>
            </w:r>
          </w:p>
        </w:tc>
      </w:tr>
      <w:tr w:rsidR="00AC5201" w:rsidRPr="00EA325E" w:rsidTr="005C0A20">
        <w:tc>
          <w:tcPr>
            <w:tcW w:w="4230" w:type="dxa"/>
          </w:tcPr>
          <w:p w:rsidR="00AC5201" w:rsidRPr="00EA325E" w:rsidRDefault="00AC5201" w:rsidP="009236AD">
            <w:pPr>
              <w:spacing w:before="120" w:line="288" w:lineRule="auto"/>
              <w:jc w:val="center"/>
              <w:rPr>
                <w:rFonts w:ascii="Times New Roman" w:hAnsi="Times New Roman"/>
                <w:b/>
                <w:bCs/>
                <w:color w:val="FFFFFF"/>
                <w:sz w:val="21"/>
                <w:szCs w:val="21"/>
              </w:rPr>
            </w:pPr>
          </w:p>
        </w:tc>
        <w:tc>
          <w:tcPr>
            <w:tcW w:w="4680" w:type="dxa"/>
          </w:tcPr>
          <w:p w:rsidR="00AC5201" w:rsidRPr="00EA325E" w:rsidRDefault="00570987" w:rsidP="009236AD">
            <w:pPr>
              <w:spacing w:before="120" w:line="288" w:lineRule="auto"/>
              <w:jc w:val="center"/>
              <w:rPr>
                <w:rFonts w:ascii="Times New Roman" w:hAnsi="Times New Roman"/>
                <w:b/>
                <w:bCs/>
                <w:sz w:val="21"/>
                <w:szCs w:val="21"/>
              </w:rPr>
            </w:pPr>
            <w:r w:rsidRPr="00EA325E">
              <w:rPr>
                <w:rFonts w:ascii="Times New Roman" w:hAnsi="Times New Roman"/>
                <w:b/>
                <w:bCs/>
                <w:sz w:val="21"/>
                <w:szCs w:val="21"/>
              </w:rPr>
              <w:t>G</w:t>
            </w:r>
            <w:r w:rsidR="00ED3115" w:rsidRPr="00EA325E">
              <w:rPr>
                <w:rFonts w:ascii="Times New Roman" w:hAnsi="Times New Roman"/>
                <w:b/>
                <w:bCs/>
                <w:sz w:val="21"/>
                <w:szCs w:val="21"/>
              </w:rPr>
              <w:t>iám đốc</w:t>
            </w:r>
          </w:p>
        </w:tc>
      </w:tr>
      <w:tr w:rsidR="00AC5201" w:rsidRPr="00EA325E" w:rsidTr="005C0A20">
        <w:tc>
          <w:tcPr>
            <w:tcW w:w="4230" w:type="dxa"/>
          </w:tcPr>
          <w:p w:rsidR="00AC5201" w:rsidRPr="00EA325E" w:rsidRDefault="00AC5201" w:rsidP="009236AD">
            <w:pPr>
              <w:spacing w:before="120" w:line="288" w:lineRule="auto"/>
              <w:jc w:val="center"/>
              <w:rPr>
                <w:rFonts w:ascii="Times New Roman" w:hAnsi="Times New Roman"/>
                <w:b/>
                <w:bCs/>
                <w:color w:val="FFFFFF"/>
                <w:sz w:val="21"/>
                <w:szCs w:val="21"/>
              </w:rPr>
            </w:pPr>
          </w:p>
        </w:tc>
        <w:tc>
          <w:tcPr>
            <w:tcW w:w="4680" w:type="dxa"/>
          </w:tcPr>
          <w:p w:rsidR="0078265A" w:rsidRPr="00EA325E" w:rsidRDefault="0078265A" w:rsidP="009236AD">
            <w:pPr>
              <w:spacing w:before="120" w:line="288" w:lineRule="auto"/>
              <w:jc w:val="center"/>
              <w:rPr>
                <w:rFonts w:ascii="Times New Roman" w:hAnsi="Times New Roman"/>
                <w:b/>
                <w:bCs/>
                <w:sz w:val="21"/>
                <w:szCs w:val="21"/>
              </w:rPr>
            </w:pPr>
          </w:p>
          <w:p w:rsidR="0078265A" w:rsidRPr="00EA325E" w:rsidRDefault="0078265A" w:rsidP="009236AD">
            <w:pPr>
              <w:spacing w:before="120" w:line="288" w:lineRule="auto"/>
              <w:jc w:val="center"/>
              <w:rPr>
                <w:rFonts w:ascii="Times New Roman" w:hAnsi="Times New Roman"/>
                <w:b/>
                <w:bCs/>
                <w:sz w:val="21"/>
                <w:szCs w:val="21"/>
              </w:rPr>
            </w:pPr>
          </w:p>
          <w:p w:rsidR="0078265A" w:rsidRPr="00EA325E" w:rsidRDefault="0078265A" w:rsidP="009236AD">
            <w:pPr>
              <w:spacing w:before="120" w:line="288" w:lineRule="auto"/>
              <w:jc w:val="center"/>
              <w:rPr>
                <w:rFonts w:ascii="Times New Roman" w:hAnsi="Times New Roman"/>
                <w:b/>
                <w:bCs/>
                <w:sz w:val="21"/>
                <w:szCs w:val="21"/>
              </w:rPr>
            </w:pPr>
          </w:p>
          <w:p w:rsidR="0078265A" w:rsidRPr="00EA325E" w:rsidRDefault="0078265A" w:rsidP="009236AD">
            <w:pPr>
              <w:spacing w:before="120" w:line="288" w:lineRule="auto"/>
              <w:jc w:val="center"/>
              <w:rPr>
                <w:rFonts w:ascii="Times New Roman" w:hAnsi="Times New Roman"/>
                <w:b/>
                <w:bCs/>
                <w:sz w:val="21"/>
                <w:szCs w:val="21"/>
              </w:rPr>
            </w:pPr>
          </w:p>
          <w:p w:rsidR="00AC5201" w:rsidRPr="00EA325E" w:rsidRDefault="008028E8" w:rsidP="00A91F26">
            <w:pPr>
              <w:spacing w:before="120" w:line="288" w:lineRule="auto"/>
              <w:jc w:val="center"/>
              <w:rPr>
                <w:rFonts w:ascii="Times New Roman" w:hAnsi="Times New Roman"/>
                <w:b/>
                <w:bCs/>
                <w:sz w:val="21"/>
                <w:szCs w:val="21"/>
              </w:rPr>
            </w:pPr>
            <w:r>
              <w:rPr>
                <w:rFonts w:ascii="Times New Roman" w:hAnsi="Times New Roman"/>
                <w:b/>
                <w:bCs/>
                <w:sz w:val="21"/>
                <w:szCs w:val="21"/>
              </w:rPr>
              <w:t>VŨ ANH TUẤN</w:t>
            </w:r>
          </w:p>
        </w:tc>
      </w:tr>
    </w:tbl>
    <w:p w:rsidR="00AC5201" w:rsidRPr="00EA325E" w:rsidRDefault="00AC5201" w:rsidP="00C56C47">
      <w:pPr>
        <w:rPr>
          <w:rFonts w:ascii="Times New Roman" w:hAnsi="Times New Roman"/>
          <w:sz w:val="21"/>
          <w:szCs w:val="21"/>
        </w:rPr>
        <w:sectPr w:rsidR="00AC5201" w:rsidRPr="00EA325E" w:rsidSect="008F5D6E">
          <w:headerReference w:type="default" r:id="rId19"/>
          <w:footerReference w:type="even" r:id="rId20"/>
          <w:pgSz w:w="11909" w:h="16834" w:code="9"/>
          <w:pgMar w:top="1440" w:right="1008" w:bottom="1080" w:left="1296" w:header="720" w:footer="720" w:gutter="0"/>
          <w:cols w:space="720"/>
          <w:docGrid w:linePitch="360"/>
        </w:sectPr>
      </w:pPr>
    </w:p>
    <w:p w:rsidR="003E6D8F" w:rsidRDefault="003E6D8F" w:rsidP="00127928">
      <w:pPr>
        <w:spacing w:line="288" w:lineRule="auto"/>
        <w:rPr>
          <w:rFonts w:ascii="Times New Roman" w:hAnsi="Times New Roman"/>
          <w:bCs/>
          <w:sz w:val="21"/>
          <w:szCs w:val="21"/>
        </w:rPr>
      </w:pPr>
    </w:p>
    <w:p w:rsidR="003E6D8F" w:rsidRDefault="003E6D8F" w:rsidP="00127928">
      <w:pPr>
        <w:spacing w:line="288" w:lineRule="auto"/>
        <w:rPr>
          <w:rFonts w:ascii="Times New Roman" w:hAnsi="Times New Roman"/>
          <w:bCs/>
          <w:sz w:val="21"/>
          <w:szCs w:val="21"/>
        </w:rPr>
      </w:pPr>
    </w:p>
    <w:p w:rsidR="00127928" w:rsidRPr="00EA325E" w:rsidRDefault="00127928" w:rsidP="00127928">
      <w:pPr>
        <w:spacing w:line="288" w:lineRule="auto"/>
        <w:rPr>
          <w:rFonts w:ascii="Times New Roman" w:hAnsi="Times New Roman"/>
          <w:bCs/>
          <w:sz w:val="21"/>
          <w:szCs w:val="21"/>
        </w:rPr>
      </w:pPr>
      <w:r w:rsidRPr="00EA325E">
        <w:rPr>
          <w:rFonts w:ascii="Times New Roman" w:hAnsi="Times New Roman"/>
          <w:bCs/>
          <w:sz w:val="21"/>
          <w:szCs w:val="21"/>
        </w:rPr>
        <w:t>Số : ...</w:t>
      </w:r>
      <w:r w:rsidR="003E6D8F">
        <w:rPr>
          <w:rFonts w:ascii="Times New Roman" w:hAnsi="Times New Roman"/>
          <w:bCs/>
          <w:sz w:val="21"/>
          <w:szCs w:val="21"/>
        </w:rPr>
        <w:t>....</w:t>
      </w:r>
      <w:r w:rsidRPr="00EA325E">
        <w:rPr>
          <w:rFonts w:ascii="Times New Roman" w:hAnsi="Times New Roman"/>
          <w:bCs/>
          <w:sz w:val="21"/>
          <w:szCs w:val="21"/>
        </w:rPr>
        <w:t>/2013/BC.KTTC</w:t>
      </w:r>
      <w:r w:rsidRPr="00EA325E">
        <w:rPr>
          <w:rFonts w:ascii="Times New Roman" w:hAnsi="Times New Roman"/>
          <w:bCs/>
          <w:color w:val="FF0000"/>
          <w:sz w:val="21"/>
          <w:szCs w:val="21"/>
        </w:rPr>
        <w:t>-AASC.VPQN</w:t>
      </w:r>
    </w:p>
    <w:p w:rsidR="00755560" w:rsidRPr="00EA325E" w:rsidRDefault="00755560" w:rsidP="009236AD">
      <w:pPr>
        <w:spacing w:before="120" w:line="288" w:lineRule="auto"/>
        <w:rPr>
          <w:rFonts w:ascii="Times New Roman" w:hAnsi="Times New Roman"/>
          <w:bCs/>
          <w:sz w:val="21"/>
          <w:szCs w:val="21"/>
          <w:lang w:val="nl-NL"/>
        </w:rPr>
      </w:pPr>
    </w:p>
    <w:p w:rsidR="001A1B30" w:rsidRPr="0095744E" w:rsidRDefault="001A1B30" w:rsidP="003E6D8F">
      <w:pPr>
        <w:pStyle w:val="Heading1"/>
        <w:widowControl/>
        <w:spacing w:before="0" w:after="0" w:line="288" w:lineRule="auto"/>
        <w:jc w:val="center"/>
        <w:rPr>
          <w:rFonts w:ascii="Times New Roman" w:hAnsi="Times New Roman"/>
          <w:sz w:val="28"/>
          <w:szCs w:val="28"/>
        </w:rPr>
      </w:pPr>
      <w:r w:rsidRPr="0095744E">
        <w:rPr>
          <w:rFonts w:ascii="Times New Roman" w:hAnsi="Times New Roman"/>
          <w:sz w:val="28"/>
          <w:szCs w:val="28"/>
        </w:rPr>
        <w:t>B</w:t>
      </w:r>
      <w:r w:rsidR="00397BDD" w:rsidRPr="0095744E">
        <w:rPr>
          <w:rFonts w:ascii="Times New Roman" w:hAnsi="Times New Roman"/>
          <w:sz w:val="28"/>
          <w:szCs w:val="28"/>
        </w:rPr>
        <w:t>ÁO</w:t>
      </w:r>
      <w:r w:rsidR="007E5190" w:rsidRPr="0095744E">
        <w:rPr>
          <w:rFonts w:ascii="Times New Roman" w:hAnsi="Times New Roman"/>
          <w:sz w:val="28"/>
          <w:szCs w:val="28"/>
        </w:rPr>
        <w:t xml:space="preserve"> </w:t>
      </w:r>
      <w:r w:rsidR="00397BDD" w:rsidRPr="0095744E">
        <w:rPr>
          <w:rFonts w:ascii="Times New Roman" w:hAnsi="Times New Roman"/>
          <w:sz w:val="28"/>
          <w:szCs w:val="28"/>
        </w:rPr>
        <w:t>CÁO</w:t>
      </w:r>
      <w:r w:rsidR="007E5190" w:rsidRPr="0095744E">
        <w:rPr>
          <w:rFonts w:ascii="Times New Roman" w:hAnsi="Times New Roman"/>
          <w:sz w:val="28"/>
          <w:szCs w:val="28"/>
        </w:rPr>
        <w:t xml:space="preserve"> </w:t>
      </w:r>
      <w:r w:rsidR="00397BDD" w:rsidRPr="0095744E">
        <w:rPr>
          <w:rFonts w:ascii="Times New Roman" w:hAnsi="Times New Roman"/>
          <w:sz w:val="28"/>
          <w:szCs w:val="28"/>
        </w:rPr>
        <w:t>KIỂM</w:t>
      </w:r>
      <w:r w:rsidR="007E5190" w:rsidRPr="0095744E">
        <w:rPr>
          <w:rFonts w:ascii="Times New Roman" w:hAnsi="Times New Roman"/>
          <w:sz w:val="28"/>
          <w:szCs w:val="28"/>
        </w:rPr>
        <w:t xml:space="preserve"> </w:t>
      </w:r>
      <w:r w:rsidR="00397BDD" w:rsidRPr="0095744E">
        <w:rPr>
          <w:rFonts w:ascii="Times New Roman" w:hAnsi="Times New Roman"/>
          <w:sz w:val="28"/>
          <w:szCs w:val="28"/>
        </w:rPr>
        <w:t>TOÁN</w:t>
      </w:r>
    </w:p>
    <w:p w:rsidR="00A91F26" w:rsidRPr="00EA325E" w:rsidRDefault="00315826" w:rsidP="003D3176">
      <w:pPr>
        <w:spacing w:before="60" w:line="240" w:lineRule="exact"/>
        <w:jc w:val="center"/>
        <w:rPr>
          <w:rFonts w:ascii="Times New Roman" w:hAnsi="Times New Roman"/>
          <w:b/>
          <w:i/>
          <w:sz w:val="21"/>
          <w:szCs w:val="21"/>
          <w:lang w:val="nl-NL"/>
        </w:rPr>
      </w:pPr>
      <w:r w:rsidRPr="00EA325E">
        <w:rPr>
          <w:rFonts w:ascii="Times New Roman" w:hAnsi="Times New Roman"/>
          <w:b/>
          <w:i/>
          <w:sz w:val="21"/>
          <w:szCs w:val="21"/>
          <w:lang w:val="nl-NL"/>
        </w:rPr>
        <w:t>V</w:t>
      </w:r>
      <w:r w:rsidR="00397BDD" w:rsidRPr="00EA325E">
        <w:rPr>
          <w:rFonts w:ascii="Times New Roman" w:hAnsi="Times New Roman"/>
          <w:b/>
          <w:i/>
          <w:sz w:val="21"/>
          <w:szCs w:val="21"/>
          <w:lang w:val="nl-NL"/>
        </w:rPr>
        <w:t>ề</w:t>
      </w:r>
      <w:r w:rsidR="00A91F26" w:rsidRPr="00EA325E">
        <w:rPr>
          <w:rFonts w:ascii="Times New Roman" w:hAnsi="Times New Roman"/>
          <w:b/>
          <w:i/>
          <w:sz w:val="21"/>
          <w:szCs w:val="21"/>
          <w:lang w:val="nl-NL"/>
        </w:rPr>
        <w:t xml:space="preserve"> </w:t>
      </w:r>
      <w:r w:rsidR="001A1B30" w:rsidRPr="00EA325E">
        <w:rPr>
          <w:rFonts w:ascii="Times New Roman" w:hAnsi="Times New Roman"/>
          <w:b/>
          <w:i/>
          <w:sz w:val="21"/>
          <w:szCs w:val="21"/>
          <w:lang w:val="nl-NL"/>
        </w:rPr>
        <w:t>B</w:t>
      </w:r>
      <w:r w:rsidR="00397BDD" w:rsidRPr="00EA325E">
        <w:rPr>
          <w:rFonts w:ascii="Times New Roman" w:hAnsi="Times New Roman"/>
          <w:b/>
          <w:i/>
          <w:sz w:val="21"/>
          <w:szCs w:val="21"/>
          <w:lang w:val="nl-NL"/>
        </w:rPr>
        <w:t>á</w:t>
      </w:r>
      <w:r w:rsidR="001A1B30" w:rsidRPr="00EA325E">
        <w:rPr>
          <w:rFonts w:ascii="Times New Roman" w:hAnsi="Times New Roman"/>
          <w:b/>
          <w:i/>
          <w:sz w:val="21"/>
          <w:szCs w:val="21"/>
          <w:lang w:val="nl-NL"/>
        </w:rPr>
        <w:t>o c</w:t>
      </w:r>
      <w:r w:rsidR="00397BDD" w:rsidRPr="00EA325E">
        <w:rPr>
          <w:rFonts w:ascii="Times New Roman" w:hAnsi="Times New Roman"/>
          <w:b/>
          <w:i/>
          <w:sz w:val="21"/>
          <w:szCs w:val="21"/>
          <w:lang w:val="nl-NL"/>
        </w:rPr>
        <w:t>á</w:t>
      </w:r>
      <w:r w:rsidR="001A1B30" w:rsidRPr="00EA325E">
        <w:rPr>
          <w:rFonts w:ascii="Times New Roman" w:hAnsi="Times New Roman"/>
          <w:b/>
          <w:i/>
          <w:sz w:val="21"/>
          <w:szCs w:val="21"/>
          <w:lang w:val="nl-NL"/>
        </w:rPr>
        <w:t xml:space="preserve">o </w:t>
      </w:r>
      <w:r w:rsidR="006D7F3E" w:rsidRPr="00EA325E">
        <w:rPr>
          <w:rFonts w:ascii="Times New Roman" w:hAnsi="Times New Roman"/>
          <w:b/>
          <w:i/>
          <w:sz w:val="21"/>
          <w:szCs w:val="21"/>
          <w:lang w:val="nl-NL"/>
        </w:rPr>
        <w:t>t</w:t>
      </w:r>
      <w:r w:rsidR="00397BDD" w:rsidRPr="00EA325E">
        <w:rPr>
          <w:rFonts w:ascii="Times New Roman" w:hAnsi="Times New Roman"/>
          <w:b/>
          <w:i/>
          <w:sz w:val="21"/>
          <w:szCs w:val="21"/>
          <w:lang w:val="nl-NL"/>
        </w:rPr>
        <w:t>à</w:t>
      </w:r>
      <w:r w:rsidR="001A1B30" w:rsidRPr="00EA325E">
        <w:rPr>
          <w:rFonts w:ascii="Times New Roman" w:hAnsi="Times New Roman"/>
          <w:b/>
          <w:i/>
          <w:sz w:val="21"/>
          <w:szCs w:val="21"/>
          <w:lang w:val="nl-NL"/>
        </w:rPr>
        <w:t>i ch</w:t>
      </w:r>
      <w:r w:rsidR="00397BDD" w:rsidRPr="00EA325E">
        <w:rPr>
          <w:rFonts w:ascii="Times New Roman" w:hAnsi="Times New Roman"/>
          <w:b/>
          <w:i/>
          <w:sz w:val="21"/>
          <w:szCs w:val="21"/>
          <w:lang w:val="nl-NL"/>
        </w:rPr>
        <w:t>í</w:t>
      </w:r>
      <w:r w:rsidR="001A1B30" w:rsidRPr="00EA325E">
        <w:rPr>
          <w:rFonts w:ascii="Times New Roman" w:hAnsi="Times New Roman"/>
          <w:b/>
          <w:i/>
          <w:sz w:val="21"/>
          <w:szCs w:val="21"/>
          <w:lang w:val="nl-NL"/>
        </w:rPr>
        <w:t>nh</w:t>
      </w:r>
      <w:r w:rsidR="00A91F26" w:rsidRPr="00EA325E">
        <w:rPr>
          <w:rFonts w:ascii="Times New Roman" w:hAnsi="Times New Roman"/>
          <w:b/>
          <w:i/>
          <w:sz w:val="21"/>
          <w:szCs w:val="21"/>
          <w:lang w:val="nl-NL"/>
        </w:rPr>
        <w:t xml:space="preserve"> </w:t>
      </w:r>
      <w:r w:rsidR="0063102E" w:rsidRPr="00EA325E">
        <w:rPr>
          <w:rFonts w:ascii="Times New Roman" w:hAnsi="Times New Roman"/>
          <w:b/>
          <w:i/>
          <w:sz w:val="21"/>
          <w:szCs w:val="21"/>
          <w:lang w:val="nl-NL"/>
        </w:rPr>
        <w:t>cho</w:t>
      </w:r>
      <w:r w:rsidR="00F353F2" w:rsidRPr="00EA325E">
        <w:rPr>
          <w:rFonts w:ascii="Times New Roman" w:hAnsi="Times New Roman"/>
          <w:b/>
          <w:i/>
          <w:sz w:val="21"/>
          <w:szCs w:val="21"/>
          <w:lang w:val="nl-NL"/>
        </w:rPr>
        <w:t xml:space="preserve"> năm tài chính kết thúc</w:t>
      </w:r>
      <w:r w:rsidR="007766DF" w:rsidRPr="00EA325E">
        <w:rPr>
          <w:rFonts w:ascii="Times New Roman" w:hAnsi="Times New Roman"/>
          <w:b/>
          <w:i/>
          <w:sz w:val="21"/>
          <w:szCs w:val="21"/>
          <w:lang w:val="nl-NL"/>
        </w:rPr>
        <w:t xml:space="preserve"> </w:t>
      </w:r>
      <w:r w:rsidR="00D417FA" w:rsidRPr="00EA325E">
        <w:rPr>
          <w:rFonts w:ascii="Times New Roman" w:hAnsi="Times New Roman"/>
          <w:b/>
          <w:i/>
          <w:sz w:val="21"/>
          <w:szCs w:val="21"/>
          <w:lang w:val="nl-NL"/>
        </w:rPr>
        <w:t>ng</w:t>
      </w:r>
      <w:r w:rsidR="00397BDD" w:rsidRPr="00EA325E">
        <w:rPr>
          <w:rFonts w:ascii="Times New Roman" w:hAnsi="Times New Roman"/>
          <w:b/>
          <w:i/>
          <w:sz w:val="21"/>
          <w:szCs w:val="21"/>
          <w:lang w:val="nl-NL"/>
        </w:rPr>
        <w:t>à</w:t>
      </w:r>
      <w:r w:rsidR="00D417FA" w:rsidRPr="00EA325E">
        <w:rPr>
          <w:rFonts w:ascii="Times New Roman" w:hAnsi="Times New Roman"/>
          <w:b/>
          <w:i/>
          <w:sz w:val="21"/>
          <w:szCs w:val="21"/>
          <w:lang w:val="nl-NL"/>
        </w:rPr>
        <w:t xml:space="preserve">y </w:t>
      </w:r>
      <w:r w:rsidR="00127928" w:rsidRPr="00EA325E">
        <w:rPr>
          <w:rFonts w:ascii="Times New Roman" w:hAnsi="Times New Roman"/>
          <w:b/>
          <w:i/>
          <w:sz w:val="21"/>
          <w:szCs w:val="21"/>
          <w:lang w:val="nl-NL"/>
        </w:rPr>
        <w:t xml:space="preserve">31 tháng </w:t>
      </w:r>
      <w:r w:rsidR="0030196B" w:rsidRPr="00EA325E">
        <w:rPr>
          <w:rFonts w:ascii="Times New Roman" w:hAnsi="Times New Roman"/>
          <w:b/>
          <w:i/>
          <w:sz w:val="21"/>
          <w:szCs w:val="21"/>
          <w:lang w:val="nl-NL"/>
        </w:rPr>
        <w:t>12</w:t>
      </w:r>
      <w:r w:rsidR="00127928" w:rsidRPr="00EA325E">
        <w:rPr>
          <w:rFonts w:ascii="Times New Roman" w:hAnsi="Times New Roman"/>
          <w:b/>
          <w:i/>
          <w:sz w:val="21"/>
          <w:szCs w:val="21"/>
          <w:lang w:val="nl-NL"/>
        </w:rPr>
        <w:t xml:space="preserve"> năm </w:t>
      </w:r>
      <w:r w:rsidR="00FB730A" w:rsidRPr="00EA325E">
        <w:rPr>
          <w:rFonts w:ascii="Times New Roman" w:hAnsi="Times New Roman"/>
          <w:b/>
          <w:i/>
          <w:sz w:val="21"/>
          <w:szCs w:val="21"/>
          <w:lang w:val="nl-NL"/>
        </w:rPr>
        <w:t>2012</w:t>
      </w:r>
    </w:p>
    <w:p w:rsidR="003D3176" w:rsidRPr="003D3176" w:rsidRDefault="00315826" w:rsidP="003D3176">
      <w:pPr>
        <w:spacing w:before="60" w:line="240" w:lineRule="exact"/>
        <w:jc w:val="center"/>
        <w:rPr>
          <w:rFonts w:ascii="Times New Roman" w:hAnsi="Times New Roman"/>
          <w:b/>
          <w:i/>
          <w:sz w:val="21"/>
          <w:szCs w:val="21"/>
          <w:lang w:val="nl-NL"/>
        </w:rPr>
      </w:pPr>
      <w:r w:rsidRPr="00EA325E">
        <w:rPr>
          <w:rFonts w:ascii="Times New Roman" w:hAnsi="Times New Roman"/>
          <w:b/>
          <w:i/>
          <w:sz w:val="21"/>
          <w:szCs w:val="21"/>
          <w:lang w:val="nl-NL"/>
        </w:rPr>
        <w:t>c</w:t>
      </w:r>
      <w:r w:rsidR="00397BDD" w:rsidRPr="00EA325E">
        <w:rPr>
          <w:rFonts w:ascii="Times New Roman" w:hAnsi="Times New Roman"/>
          <w:b/>
          <w:i/>
          <w:sz w:val="21"/>
          <w:szCs w:val="21"/>
          <w:lang w:val="nl-NL"/>
        </w:rPr>
        <w:t>ủ</w:t>
      </w:r>
      <w:r w:rsidRPr="00EA325E">
        <w:rPr>
          <w:rFonts w:ascii="Times New Roman" w:hAnsi="Times New Roman"/>
          <w:b/>
          <w:i/>
          <w:sz w:val="21"/>
          <w:szCs w:val="21"/>
          <w:lang w:val="nl-NL"/>
        </w:rPr>
        <w:t>a</w:t>
      </w:r>
      <w:r w:rsidR="00A91F26" w:rsidRPr="00EA325E">
        <w:rPr>
          <w:rFonts w:ascii="Times New Roman" w:hAnsi="Times New Roman"/>
          <w:b/>
          <w:i/>
          <w:sz w:val="21"/>
          <w:szCs w:val="21"/>
          <w:lang w:val="nl-NL"/>
        </w:rPr>
        <w:t xml:space="preserve"> </w:t>
      </w:r>
      <w:r w:rsidR="009841D2" w:rsidRPr="00EA325E">
        <w:rPr>
          <w:rFonts w:ascii="Times New Roman" w:hAnsi="Times New Roman"/>
          <w:b/>
          <w:i/>
          <w:sz w:val="21"/>
          <w:szCs w:val="21"/>
          <w:lang w:val="nl-NL"/>
        </w:rPr>
        <w:t xml:space="preserve">Công ty </w:t>
      </w:r>
      <w:r w:rsidR="00A40AE2">
        <w:rPr>
          <w:rFonts w:ascii="Times New Roman" w:hAnsi="Times New Roman"/>
          <w:b/>
          <w:i/>
          <w:sz w:val="21"/>
          <w:szCs w:val="21"/>
          <w:lang w:val="nl-NL"/>
        </w:rPr>
        <w:t>c</w:t>
      </w:r>
      <w:r w:rsidR="009841D2" w:rsidRPr="00EA325E">
        <w:rPr>
          <w:rFonts w:ascii="Times New Roman" w:hAnsi="Times New Roman"/>
          <w:b/>
          <w:i/>
          <w:sz w:val="21"/>
          <w:szCs w:val="21"/>
          <w:lang w:val="nl-NL"/>
        </w:rPr>
        <w:t xml:space="preserve">ổ phần </w:t>
      </w:r>
      <w:r w:rsidR="0037085A">
        <w:rPr>
          <w:rFonts w:ascii="Times New Roman" w:hAnsi="Times New Roman"/>
          <w:b/>
          <w:i/>
          <w:sz w:val="21"/>
          <w:szCs w:val="21"/>
          <w:lang w:val="nl-NL"/>
        </w:rPr>
        <w:t>Than Núi Béo</w:t>
      </w:r>
      <w:r w:rsidR="009841D2" w:rsidRPr="00EA325E">
        <w:rPr>
          <w:rFonts w:ascii="Times New Roman" w:hAnsi="Times New Roman"/>
          <w:b/>
          <w:i/>
          <w:sz w:val="21"/>
          <w:szCs w:val="21"/>
          <w:lang w:val="nl-NL"/>
        </w:rPr>
        <w:t xml:space="preserve"> - Vinacomin</w:t>
      </w:r>
    </w:p>
    <w:p w:rsidR="005C0A20" w:rsidRPr="00EA325E" w:rsidRDefault="001A1B30" w:rsidP="009236AD">
      <w:pPr>
        <w:pStyle w:val="Heading8"/>
        <w:spacing w:before="120" w:line="288" w:lineRule="auto"/>
        <w:rPr>
          <w:rFonts w:ascii="Times New Roman" w:eastAsia="Times New Roman" w:hAnsi="Times New Roman"/>
          <w:iCs/>
          <w:sz w:val="21"/>
          <w:szCs w:val="21"/>
          <w:lang w:val="nl-NL"/>
        </w:rPr>
      </w:pPr>
      <w:r w:rsidRPr="00EA325E">
        <w:rPr>
          <w:rFonts w:ascii="Times New Roman" w:eastAsia="Times New Roman" w:hAnsi="Times New Roman"/>
          <w:iCs/>
          <w:sz w:val="21"/>
          <w:szCs w:val="21"/>
          <w:lang w:val="nl-NL"/>
        </w:rPr>
        <w:t>K</w:t>
      </w:r>
      <w:r w:rsidR="00397BDD" w:rsidRPr="00EA325E">
        <w:rPr>
          <w:rFonts w:ascii="Times New Roman" w:eastAsia="Times New Roman" w:hAnsi="Times New Roman"/>
          <w:iCs/>
          <w:sz w:val="21"/>
          <w:szCs w:val="21"/>
          <w:lang w:val="nl-NL"/>
        </w:rPr>
        <w:t>í</w:t>
      </w:r>
      <w:r w:rsidRPr="00EA325E">
        <w:rPr>
          <w:rFonts w:ascii="Times New Roman" w:eastAsia="Times New Roman" w:hAnsi="Times New Roman"/>
          <w:iCs/>
          <w:sz w:val="21"/>
          <w:szCs w:val="21"/>
          <w:lang w:val="nl-NL"/>
        </w:rPr>
        <w:t>nh g</w:t>
      </w:r>
      <w:r w:rsidR="00397BDD" w:rsidRPr="00EA325E">
        <w:rPr>
          <w:rFonts w:ascii="Times New Roman" w:eastAsia="Times New Roman" w:hAnsi="Times New Roman"/>
          <w:iCs/>
          <w:sz w:val="21"/>
          <w:szCs w:val="21"/>
          <w:lang w:val="nl-NL"/>
        </w:rPr>
        <w:t>ử</w:t>
      </w:r>
      <w:r w:rsidRPr="00EA325E">
        <w:rPr>
          <w:rFonts w:ascii="Times New Roman" w:eastAsia="Times New Roman" w:hAnsi="Times New Roman"/>
          <w:iCs/>
          <w:sz w:val="21"/>
          <w:szCs w:val="21"/>
          <w:lang w:val="nl-NL"/>
        </w:rPr>
        <w:t>i:</w:t>
      </w:r>
      <w:r w:rsidR="0030196B" w:rsidRPr="00EA325E">
        <w:rPr>
          <w:rFonts w:ascii="Times New Roman" w:eastAsia="Times New Roman" w:hAnsi="Times New Roman"/>
          <w:iCs/>
          <w:sz w:val="21"/>
          <w:szCs w:val="21"/>
          <w:lang w:val="nl-NL"/>
        </w:rPr>
        <w:tab/>
      </w:r>
      <w:r w:rsidR="00C24641" w:rsidRPr="00EA325E">
        <w:rPr>
          <w:rFonts w:ascii="Times New Roman" w:eastAsia="Times New Roman" w:hAnsi="Times New Roman"/>
          <w:iCs/>
          <w:sz w:val="21"/>
          <w:szCs w:val="21"/>
          <w:lang w:val="nl-NL"/>
        </w:rPr>
        <w:t xml:space="preserve">Quý cổ đông, </w:t>
      </w:r>
      <w:r w:rsidR="0030196B" w:rsidRPr="00EA325E">
        <w:rPr>
          <w:rFonts w:ascii="Times New Roman" w:eastAsia="Times New Roman" w:hAnsi="Times New Roman"/>
          <w:iCs/>
          <w:sz w:val="21"/>
          <w:szCs w:val="21"/>
          <w:lang w:val="nl-NL"/>
        </w:rPr>
        <w:t>Hội đồng quản trị</w:t>
      </w:r>
      <w:r w:rsidR="00A91F26" w:rsidRPr="00EA325E">
        <w:rPr>
          <w:rFonts w:ascii="Times New Roman" w:eastAsia="Times New Roman" w:hAnsi="Times New Roman"/>
          <w:iCs/>
          <w:sz w:val="21"/>
          <w:szCs w:val="21"/>
          <w:lang w:val="nl-NL"/>
        </w:rPr>
        <w:t xml:space="preserve"> </w:t>
      </w:r>
      <w:r w:rsidR="00127928" w:rsidRPr="00EA325E">
        <w:rPr>
          <w:rFonts w:ascii="Times New Roman" w:eastAsia="Times New Roman" w:hAnsi="Times New Roman"/>
          <w:iCs/>
          <w:sz w:val="21"/>
          <w:szCs w:val="21"/>
          <w:lang w:val="nl-NL"/>
        </w:rPr>
        <w:t xml:space="preserve">và </w:t>
      </w:r>
      <w:r w:rsidR="00594E6B" w:rsidRPr="00EA325E">
        <w:rPr>
          <w:rFonts w:ascii="Times New Roman" w:eastAsia="Times New Roman" w:hAnsi="Times New Roman"/>
          <w:iCs/>
          <w:sz w:val="21"/>
          <w:szCs w:val="21"/>
          <w:lang w:val="nl-NL"/>
        </w:rPr>
        <w:t xml:space="preserve">Ban </w:t>
      </w:r>
      <w:r w:rsidR="007C580B" w:rsidRPr="00EA325E">
        <w:rPr>
          <w:rFonts w:ascii="Times New Roman" w:eastAsia="Times New Roman" w:hAnsi="Times New Roman"/>
          <w:iCs/>
          <w:sz w:val="21"/>
          <w:szCs w:val="21"/>
          <w:lang w:val="nl-NL"/>
        </w:rPr>
        <w:t>Giám đốc</w:t>
      </w:r>
    </w:p>
    <w:p w:rsidR="001A1B30" w:rsidRDefault="002A1A9C" w:rsidP="009236AD">
      <w:pPr>
        <w:pStyle w:val="Heading8"/>
        <w:spacing w:line="288" w:lineRule="auto"/>
        <w:ind w:left="720" w:firstLine="720"/>
        <w:rPr>
          <w:rFonts w:ascii="Times New Roman" w:eastAsia="Times New Roman" w:hAnsi="Times New Roman"/>
          <w:iCs/>
          <w:sz w:val="21"/>
          <w:szCs w:val="21"/>
          <w:lang w:val="nl-NL"/>
        </w:rPr>
      </w:pPr>
      <w:r w:rsidRPr="00EA325E">
        <w:rPr>
          <w:rFonts w:ascii="Times New Roman" w:eastAsia="Times New Roman" w:hAnsi="Times New Roman"/>
          <w:iCs/>
          <w:sz w:val="21"/>
          <w:szCs w:val="21"/>
          <w:lang w:val="nl-NL"/>
        </w:rPr>
        <w:t>C</w:t>
      </w:r>
      <w:r w:rsidR="00397BDD" w:rsidRPr="00EA325E">
        <w:rPr>
          <w:rFonts w:ascii="Times New Roman" w:eastAsia="Times New Roman" w:hAnsi="Times New Roman"/>
          <w:iCs/>
          <w:sz w:val="21"/>
          <w:szCs w:val="21"/>
          <w:lang w:val="nl-NL"/>
        </w:rPr>
        <w:t>ô</w:t>
      </w:r>
      <w:r w:rsidRPr="00EA325E">
        <w:rPr>
          <w:rFonts w:ascii="Times New Roman" w:eastAsia="Times New Roman" w:hAnsi="Times New Roman"/>
          <w:iCs/>
          <w:sz w:val="21"/>
          <w:szCs w:val="21"/>
          <w:lang w:val="nl-NL"/>
        </w:rPr>
        <w:t xml:space="preserve">ng ty </w:t>
      </w:r>
      <w:r w:rsidR="003D3176">
        <w:rPr>
          <w:rFonts w:ascii="Times New Roman" w:eastAsia="Times New Roman" w:hAnsi="Times New Roman"/>
          <w:iCs/>
          <w:sz w:val="21"/>
          <w:szCs w:val="21"/>
          <w:lang w:val="nl-NL"/>
        </w:rPr>
        <w:t>C</w:t>
      </w:r>
      <w:r w:rsidR="0030196B" w:rsidRPr="00EA325E">
        <w:rPr>
          <w:rFonts w:ascii="Times New Roman" w:eastAsia="Times New Roman" w:hAnsi="Times New Roman"/>
          <w:iCs/>
          <w:sz w:val="21"/>
          <w:szCs w:val="21"/>
          <w:lang w:val="nl-NL"/>
        </w:rPr>
        <w:t xml:space="preserve">ổ phần </w:t>
      </w:r>
      <w:r w:rsidR="0037085A">
        <w:rPr>
          <w:rFonts w:ascii="Times New Roman" w:eastAsia="Times New Roman" w:hAnsi="Times New Roman"/>
          <w:iCs/>
          <w:sz w:val="21"/>
          <w:szCs w:val="21"/>
          <w:lang w:val="nl-NL"/>
        </w:rPr>
        <w:t>Than Núi Béo</w:t>
      </w:r>
      <w:r w:rsidR="00DB5273">
        <w:rPr>
          <w:rFonts w:ascii="Times New Roman" w:eastAsia="Times New Roman" w:hAnsi="Times New Roman"/>
          <w:iCs/>
          <w:sz w:val="21"/>
          <w:szCs w:val="21"/>
          <w:lang w:val="nl-NL"/>
        </w:rPr>
        <w:t xml:space="preserve"> </w:t>
      </w:r>
      <w:r w:rsidR="00594E6B" w:rsidRPr="00EA325E">
        <w:rPr>
          <w:rFonts w:ascii="Times New Roman" w:eastAsia="Times New Roman" w:hAnsi="Times New Roman"/>
          <w:iCs/>
          <w:sz w:val="21"/>
          <w:szCs w:val="21"/>
          <w:lang w:val="nl-NL"/>
        </w:rPr>
        <w:t>- Vinacomin</w:t>
      </w:r>
    </w:p>
    <w:p w:rsidR="003D3176" w:rsidRPr="003D3176" w:rsidRDefault="003D3176" w:rsidP="003D3176">
      <w:pPr>
        <w:rPr>
          <w:lang w:val="nl-NL"/>
        </w:rPr>
      </w:pPr>
    </w:p>
    <w:p w:rsidR="00E623D4" w:rsidRPr="00EA325E" w:rsidRDefault="00E623D4" w:rsidP="003E6D8F">
      <w:pPr>
        <w:spacing w:line="264" w:lineRule="auto"/>
        <w:jc w:val="both"/>
        <w:rPr>
          <w:rFonts w:ascii="Times New Roman" w:hAnsi="Times New Roman"/>
          <w:iCs/>
          <w:sz w:val="21"/>
          <w:szCs w:val="21"/>
          <w:lang w:val="nl-NL"/>
        </w:rPr>
      </w:pPr>
      <w:r w:rsidRPr="00EA325E">
        <w:rPr>
          <w:rFonts w:ascii="Times New Roman" w:hAnsi="Times New Roman"/>
          <w:iCs/>
          <w:sz w:val="21"/>
          <w:szCs w:val="21"/>
          <w:lang w:val="nl-NL"/>
        </w:rPr>
        <w:t>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 xml:space="preserve">i </w:t>
      </w:r>
      <w:r w:rsidR="00397BDD" w:rsidRPr="00EA325E">
        <w:rPr>
          <w:rFonts w:ascii="Times New Roman" w:hAnsi="Times New Roman"/>
          <w:iCs/>
          <w:sz w:val="21"/>
          <w:szCs w:val="21"/>
          <w:lang w:val="nl-NL"/>
        </w:rPr>
        <w:t>đã</w:t>
      </w:r>
      <w:r w:rsidRPr="00EA325E">
        <w:rPr>
          <w:rFonts w:ascii="Times New Roman" w:hAnsi="Times New Roman"/>
          <w:iCs/>
          <w:sz w:val="21"/>
          <w:szCs w:val="21"/>
          <w:lang w:val="nl-NL"/>
        </w:rPr>
        <w:t xml:space="preserve">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nh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 xml:space="preserve">a </w:t>
      </w:r>
      <w:r w:rsidR="009841D2" w:rsidRPr="00EA325E">
        <w:rPr>
          <w:rFonts w:ascii="Times New Roman" w:hAnsi="Times New Roman"/>
          <w:iCs/>
          <w:sz w:val="21"/>
          <w:szCs w:val="21"/>
          <w:lang w:val="nl-NL"/>
        </w:rPr>
        <w:t xml:space="preserve">Công ty </w:t>
      </w:r>
      <w:r w:rsidR="00A40AE2">
        <w:rPr>
          <w:rFonts w:ascii="Times New Roman" w:hAnsi="Times New Roman"/>
          <w:iCs/>
          <w:sz w:val="21"/>
          <w:szCs w:val="21"/>
          <w:lang w:val="nl-NL"/>
        </w:rPr>
        <w:t>c</w:t>
      </w:r>
      <w:r w:rsidR="009841D2" w:rsidRPr="00EA325E">
        <w:rPr>
          <w:rFonts w:ascii="Times New Roman" w:hAnsi="Times New Roman"/>
          <w:iCs/>
          <w:sz w:val="21"/>
          <w:szCs w:val="21"/>
          <w:lang w:val="nl-NL"/>
        </w:rPr>
        <w:t xml:space="preserve">ổ phần </w:t>
      </w:r>
      <w:r w:rsidR="0037085A">
        <w:rPr>
          <w:rFonts w:ascii="Times New Roman" w:hAnsi="Times New Roman"/>
          <w:iCs/>
          <w:sz w:val="21"/>
          <w:szCs w:val="21"/>
          <w:lang w:val="nl-NL"/>
        </w:rPr>
        <w:t>Than Núi Béo</w:t>
      </w:r>
      <w:r w:rsidR="009841D2" w:rsidRPr="00EA325E">
        <w:rPr>
          <w:rFonts w:ascii="Times New Roman" w:hAnsi="Times New Roman"/>
          <w:iCs/>
          <w:sz w:val="21"/>
          <w:szCs w:val="21"/>
          <w:lang w:val="nl-NL"/>
        </w:rPr>
        <w:t xml:space="preserve"> - Vinacomin</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đượ</w:t>
      </w:r>
      <w:r w:rsidRPr="00EA325E">
        <w:rPr>
          <w:rFonts w:ascii="Times New Roman" w:hAnsi="Times New Roman"/>
          <w:iCs/>
          <w:sz w:val="21"/>
          <w:szCs w:val="21"/>
          <w:lang w:val="nl-NL"/>
        </w:rPr>
        <w:t>c l</w:t>
      </w:r>
      <w:r w:rsidR="00397BDD" w:rsidRPr="00EA325E">
        <w:rPr>
          <w:rFonts w:ascii="Times New Roman" w:hAnsi="Times New Roman"/>
          <w:iCs/>
          <w:sz w:val="21"/>
          <w:szCs w:val="21"/>
          <w:lang w:val="nl-NL"/>
        </w:rPr>
        <w:t>ậ</w:t>
      </w:r>
      <w:r w:rsidRPr="00EA325E">
        <w:rPr>
          <w:rFonts w:ascii="Times New Roman" w:hAnsi="Times New Roman"/>
          <w:iCs/>
          <w:sz w:val="21"/>
          <w:szCs w:val="21"/>
          <w:lang w:val="nl-NL"/>
        </w:rPr>
        <w:t>p ng</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y </w:t>
      </w:r>
      <w:r w:rsidR="005A2509">
        <w:rPr>
          <w:rFonts w:ascii="Times New Roman" w:hAnsi="Times New Roman"/>
          <w:iCs/>
          <w:sz w:val="21"/>
          <w:szCs w:val="21"/>
          <w:lang w:val="nl-NL"/>
        </w:rPr>
        <w:t>15</w:t>
      </w:r>
      <w:r w:rsidR="00A91F26" w:rsidRPr="00EA325E">
        <w:rPr>
          <w:rFonts w:ascii="Times New Roman" w:hAnsi="Times New Roman"/>
          <w:iCs/>
          <w:sz w:val="21"/>
          <w:szCs w:val="21"/>
          <w:lang w:val="nl-NL"/>
        </w:rPr>
        <w:t xml:space="preserve"> </w:t>
      </w:r>
      <w:r w:rsidRPr="00EA325E">
        <w:rPr>
          <w:rFonts w:ascii="Times New Roman" w:hAnsi="Times New Roman"/>
          <w:iCs/>
          <w:sz w:val="21"/>
          <w:szCs w:val="21"/>
          <w:lang w:val="nl-NL"/>
        </w:rPr>
        <w:t>th</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ng </w:t>
      </w:r>
      <w:r w:rsidR="00AC5201" w:rsidRPr="00EA325E">
        <w:rPr>
          <w:rFonts w:ascii="Times New Roman" w:hAnsi="Times New Roman"/>
          <w:iCs/>
          <w:sz w:val="21"/>
          <w:szCs w:val="21"/>
          <w:lang w:val="nl-NL"/>
        </w:rPr>
        <w:t>0</w:t>
      </w:r>
      <w:r w:rsidR="005A2509">
        <w:rPr>
          <w:rFonts w:ascii="Times New Roman" w:hAnsi="Times New Roman"/>
          <w:iCs/>
          <w:sz w:val="21"/>
          <w:szCs w:val="21"/>
          <w:lang w:val="nl-NL"/>
        </w:rPr>
        <w:t>3</w:t>
      </w:r>
      <w:r w:rsidRPr="00EA325E">
        <w:rPr>
          <w:rFonts w:ascii="Times New Roman" w:hAnsi="Times New Roman"/>
          <w:iCs/>
          <w:sz w:val="21"/>
          <w:szCs w:val="21"/>
          <w:lang w:val="nl-NL"/>
        </w:rPr>
        <w:t xml:space="preserve"> n</w:t>
      </w:r>
      <w:r w:rsidR="00397BDD" w:rsidRPr="00EA325E">
        <w:rPr>
          <w:rFonts w:ascii="Times New Roman" w:hAnsi="Times New Roman"/>
          <w:iCs/>
          <w:sz w:val="21"/>
          <w:szCs w:val="21"/>
          <w:lang w:val="nl-NL"/>
        </w:rPr>
        <w:t>ă</w:t>
      </w:r>
      <w:r w:rsidRPr="00EA325E">
        <w:rPr>
          <w:rFonts w:ascii="Times New Roman" w:hAnsi="Times New Roman"/>
          <w:iCs/>
          <w:sz w:val="21"/>
          <w:szCs w:val="21"/>
          <w:lang w:val="nl-NL"/>
        </w:rPr>
        <w:t xml:space="preserve">m </w:t>
      </w:r>
      <w:r w:rsidR="00080DF5" w:rsidRPr="00EA325E">
        <w:rPr>
          <w:rFonts w:ascii="Times New Roman" w:hAnsi="Times New Roman"/>
          <w:iCs/>
          <w:sz w:val="21"/>
          <w:szCs w:val="21"/>
          <w:lang w:val="nl-NL"/>
        </w:rPr>
        <w:t>201</w:t>
      </w:r>
      <w:r w:rsidR="00FB730A" w:rsidRPr="00EA325E">
        <w:rPr>
          <w:rFonts w:ascii="Times New Roman" w:hAnsi="Times New Roman"/>
          <w:iCs/>
          <w:sz w:val="21"/>
          <w:szCs w:val="21"/>
          <w:lang w:val="nl-NL"/>
        </w:rPr>
        <w:t>3</w:t>
      </w:r>
      <w:r w:rsidRPr="00EA325E">
        <w:rPr>
          <w:rFonts w:ascii="Times New Roman" w:hAnsi="Times New Roman"/>
          <w:iCs/>
          <w:sz w:val="21"/>
          <w:szCs w:val="21"/>
          <w:lang w:val="nl-NL"/>
        </w:rPr>
        <w:t xml:space="preserve"> g</w:t>
      </w:r>
      <w:r w:rsidR="00397BDD" w:rsidRPr="00EA325E">
        <w:rPr>
          <w:rFonts w:ascii="Times New Roman" w:hAnsi="Times New Roman"/>
          <w:iCs/>
          <w:sz w:val="21"/>
          <w:szCs w:val="21"/>
          <w:lang w:val="nl-NL"/>
        </w:rPr>
        <w:t>ồ</w:t>
      </w:r>
      <w:r w:rsidRPr="00EA325E">
        <w:rPr>
          <w:rFonts w:ascii="Times New Roman" w:hAnsi="Times New Roman"/>
          <w:iCs/>
          <w:sz w:val="21"/>
          <w:szCs w:val="21"/>
          <w:lang w:val="nl-NL"/>
        </w:rPr>
        <w:t>m: B</w:t>
      </w:r>
      <w:r w:rsidR="00397BDD" w:rsidRPr="00EA325E">
        <w:rPr>
          <w:rFonts w:ascii="Times New Roman" w:hAnsi="Times New Roman"/>
          <w:iCs/>
          <w:sz w:val="21"/>
          <w:szCs w:val="21"/>
          <w:lang w:val="nl-NL"/>
        </w:rPr>
        <w:t>ả</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â</w:t>
      </w:r>
      <w:r w:rsidRPr="00EA325E">
        <w:rPr>
          <w:rFonts w:ascii="Times New Roman" w:hAnsi="Times New Roman"/>
          <w:iCs/>
          <w:sz w:val="21"/>
          <w:szCs w:val="21"/>
          <w:lang w:val="nl-NL"/>
        </w:rPr>
        <w:t xml:space="preserve">n </w:t>
      </w:r>
      <w:r w:rsidR="00397BDD" w:rsidRPr="00EA325E">
        <w:rPr>
          <w:rFonts w:ascii="Times New Roman" w:hAnsi="Times New Roman"/>
          <w:iCs/>
          <w:sz w:val="21"/>
          <w:szCs w:val="21"/>
          <w:lang w:val="nl-NL"/>
        </w:rPr>
        <w:t>đố</w:t>
      </w:r>
      <w:r w:rsidRPr="00EA325E">
        <w:rPr>
          <w:rFonts w:ascii="Times New Roman" w:hAnsi="Times New Roman"/>
          <w:iCs/>
          <w:sz w:val="21"/>
          <w:szCs w:val="21"/>
          <w:lang w:val="nl-NL"/>
        </w:rPr>
        <w:t>i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 xml:space="preserve">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t</w:t>
      </w:r>
      <w:r w:rsidR="00397BDD" w:rsidRPr="00EA325E">
        <w:rPr>
          <w:rFonts w:ascii="Times New Roman" w:hAnsi="Times New Roman"/>
          <w:iCs/>
          <w:sz w:val="21"/>
          <w:szCs w:val="21"/>
          <w:lang w:val="nl-NL"/>
        </w:rPr>
        <w:t>ạ</w:t>
      </w:r>
      <w:r w:rsidRPr="00EA325E">
        <w:rPr>
          <w:rFonts w:ascii="Times New Roman" w:hAnsi="Times New Roman"/>
          <w:iCs/>
          <w:sz w:val="21"/>
          <w:szCs w:val="21"/>
          <w:lang w:val="nl-NL"/>
        </w:rPr>
        <w:t>i ng</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31 th</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ng</w:t>
      </w:r>
      <w:r w:rsidR="00FB730A" w:rsidRPr="00EA325E">
        <w:rPr>
          <w:rFonts w:ascii="Times New Roman" w:hAnsi="Times New Roman"/>
          <w:iCs/>
          <w:sz w:val="21"/>
          <w:szCs w:val="21"/>
          <w:lang w:val="nl-NL"/>
        </w:rPr>
        <w:t>12</w:t>
      </w:r>
      <w:r w:rsidRPr="00EA325E">
        <w:rPr>
          <w:rFonts w:ascii="Times New Roman" w:hAnsi="Times New Roman"/>
          <w:iCs/>
          <w:sz w:val="21"/>
          <w:szCs w:val="21"/>
          <w:lang w:val="nl-NL"/>
        </w:rPr>
        <w:t xml:space="preserve"> n</w:t>
      </w:r>
      <w:r w:rsidR="00397BDD" w:rsidRPr="00EA325E">
        <w:rPr>
          <w:rFonts w:ascii="Times New Roman" w:hAnsi="Times New Roman"/>
          <w:iCs/>
          <w:sz w:val="21"/>
          <w:szCs w:val="21"/>
          <w:lang w:val="nl-NL"/>
        </w:rPr>
        <w:t>ă</w:t>
      </w:r>
      <w:r w:rsidRPr="00EA325E">
        <w:rPr>
          <w:rFonts w:ascii="Times New Roman" w:hAnsi="Times New Roman"/>
          <w:iCs/>
          <w:sz w:val="21"/>
          <w:szCs w:val="21"/>
          <w:lang w:val="nl-NL"/>
        </w:rPr>
        <w:t xml:space="preserve">m </w:t>
      </w:r>
      <w:r w:rsidR="00FB730A" w:rsidRPr="00EA325E">
        <w:rPr>
          <w:rFonts w:ascii="Times New Roman" w:hAnsi="Times New Roman"/>
          <w:iCs/>
          <w:sz w:val="21"/>
          <w:szCs w:val="21"/>
          <w:lang w:val="nl-NL"/>
        </w:rPr>
        <w:t>2012</w:t>
      </w:r>
      <w:r w:rsidRPr="00EA325E">
        <w:rPr>
          <w:rFonts w:ascii="Times New Roman" w:hAnsi="Times New Roman"/>
          <w:iCs/>
          <w:sz w:val="21"/>
          <w:szCs w:val="21"/>
          <w:lang w:val="nl-NL"/>
        </w:rPr>
        <w:t>,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t qu</w:t>
      </w:r>
      <w:r w:rsidR="00397BDD" w:rsidRPr="00EA325E">
        <w:rPr>
          <w:rFonts w:ascii="Times New Roman" w:hAnsi="Times New Roman"/>
          <w:iCs/>
          <w:sz w:val="21"/>
          <w:szCs w:val="21"/>
          <w:lang w:val="nl-NL"/>
        </w:rPr>
        <w:t>ả</w:t>
      </w:r>
      <w:r w:rsidRPr="00EA325E">
        <w:rPr>
          <w:rFonts w:ascii="Times New Roman" w:hAnsi="Times New Roman"/>
          <w:iCs/>
          <w:sz w:val="21"/>
          <w:szCs w:val="21"/>
          <w:lang w:val="nl-NL"/>
        </w:rPr>
        <w:t xml:space="preserve"> ho</w:t>
      </w:r>
      <w:r w:rsidR="00397BDD" w:rsidRPr="00EA325E">
        <w:rPr>
          <w:rFonts w:ascii="Times New Roman" w:hAnsi="Times New Roman"/>
          <w:iCs/>
          <w:sz w:val="21"/>
          <w:szCs w:val="21"/>
          <w:lang w:val="nl-NL"/>
        </w:rPr>
        <w:t>ạ</w:t>
      </w:r>
      <w:r w:rsidRPr="00EA325E">
        <w:rPr>
          <w:rFonts w:ascii="Times New Roman" w:hAnsi="Times New Roman"/>
          <w:iCs/>
          <w:sz w:val="21"/>
          <w:szCs w:val="21"/>
          <w:lang w:val="nl-NL"/>
        </w:rPr>
        <w:t xml:space="preserve">t </w:t>
      </w:r>
      <w:r w:rsidR="00397BDD" w:rsidRPr="00EA325E">
        <w:rPr>
          <w:rFonts w:ascii="Times New Roman" w:hAnsi="Times New Roman"/>
          <w:iCs/>
          <w:sz w:val="21"/>
          <w:szCs w:val="21"/>
          <w:lang w:val="nl-NL"/>
        </w:rPr>
        <w:t>độ</w:t>
      </w:r>
      <w:r w:rsidRPr="00EA325E">
        <w:rPr>
          <w:rFonts w:ascii="Times New Roman" w:hAnsi="Times New Roman"/>
          <w:iCs/>
          <w:sz w:val="21"/>
          <w:szCs w:val="21"/>
          <w:lang w:val="nl-NL"/>
        </w:rPr>
        <w:t>ng kinh doanh,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l</w:t>
      </w:r>
      <w:r w:rsidR="00397BDD" w:rsidRPr="00EA325E">
        <w:rPr>
          <w:rFonts w:ascii="Times New Roman" w:hAnsi="Times New Roman"/>
          <w:iCs/>
          <w:sz w:val="21"/>
          <w:szCs w:val="21"/>
          <w:lang w:val="nl-NL"/>
        </w:rPr>
        <w:t>ư</w:t>
      </w:r>
      <w:r w:rsidRPr="00EA325E">
        <w:rPr>
          <w:rFonts w:ascii="Times New Roman" w:hAnsi="Times New Roman"/>
          <w:iCs/>
          <w:sz w:val="21"/>
          <w:szCs w:val="21"/>
          <w:lang w:val="nl-NL"/>
        </w:rPr>
        <w:t>u chuy</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n ti</w:t>
      </w:r>
      <w:r w:rsidR="00397BDD" w:rsidRPr="00EA325E">
        <w:rPr>
          <w:rFonts w:ascii="Times New Roman" w:hAnsi="Times New Roman"/>
          <w:iCs/>
          <w:sz w:val="21"/>
          <w:szCs w:val="21"/>
          <w:lang w:val="nl-NL"/>
        </w:rPr>
        <w:t>ề</w:t>
      </w:r>
      <w:r w:rsidRPr="00EA325E">
        <w:rPr>
          <w:rFonts w:ascii="Times New Roman" w:hAnsi="Times New Roman"/>
          <w:iCs/>
          <w:sz w:val="21"/>
          <w:szCs w:val="21"/>
          <w:lang w:val="nl-NL"/>
        </w:rPr>
        <w:t>n t</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 xml:space="preserve"> v</w:t>
      </w:r>
      <w:r w:rsidR="00397BDD" w:rsidRPr="00EA325E">
        <w:rPr>
          <w:rFonts w:ascii="Times New Roman" w:hAnsi="Times New Roman"/>
          <w:iCs/>
          <w:sz w:val="21"/>
          <w:szCs w:val="21"/>
          <w:lang w:val="nl-NL"/>
        </w:rPr>
        <w:t>à</w:t>
      </w:r>
      <w:r w:rsidR="00291C16" w:rsidRPr="00EA325E">
        <w:rPr>
          <w:rFonts w:ascii="Times New Roman" w:hAnsi="Times New Roman"/>
          <w:iCs/>
          <w:sz w:val="21"/>
          <w:szCs w:val="21"/>
          <w:lang w:val="nl-NL"/>
        </w:rPr>
        <w:t xml:space="preserve"> </w:t>
      </w:r>
      <w:r w:rsidR="002A1A9C" w:rsidRPr="00EA325E">
        <w:rPr>
          <w:rFonts w:ascii="Times New Roman" w:hAnsi="Times New Roman"/>
          <w:iCs/>
          <w:sz w:val="21"/>
          <w:szCs w:val="21"/>
          <w:lang w:val="nl-NL"/>
        </w:rPr>
        <w:t>B</w:t>
      </w:r>
      <w:r w:rsidR="00397BDD" w:rsidRPr="00EA325E">
        <w:rPr>
          <w:rFonts w:ascii="Times New Roman" w:hAnsi="Times New Roman"/>
          <w:iCs/>
          <w:sz w:val="21"/>
          <w:szCs w:val="21"/>
          <w:lang w:val="nl-NL"/>
        </w:rPr>
        <w:t>ả</w:t>
      </w:r>
      <w:r w:rsidR="002A1A9C" w:rsidRPr="00EA325E">
        <w:rPr>
          <w:rFonts w:ascii="Times New Roman" w:hAnsi="Times New Roman"/>
          <w:iCs/>
          <w:sz w:val="21"/>
          <w:szCs w:val="21"/>
          <w:lang w:val="nl-NL"/>
        </w:rPr>
        <w:t>n t</w:t>
      </w:r>
      <w:r w:rsidRPr="00EA325E">
        <w:rPr>
          <w:rFonts w:ascii="Times New Roman" w:hAnsi="Times New Roman"/>
          <w:iCs/>
          <w:sz w:val="21"/>
          <w:szCs w:val="21"/>
          <w:lang w:val="nl-NL"/>
        </w:rPr>
        <w:t>huy</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t minh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 xml:space="preserve">nh </w:t>
      </w:r>
      <w:r w:rsidR="0030196B" w:rsidRPr="00EA325E">
        <w:rPr>
          <w:rFonts w:ascii="Times New Roman" w:hAnsi="Times New Roman"/>
          <w:iCs/>
          <w:sz w:val="21"/>
          <w:szCs w:val="21"/>
          <w:lang w:val="nl-NL"/>
        </w:rPr>
        <w:t xml:space="preserve">cho </w:t>
      </w:r>
      <w:r w:rsidR="00F353F2" w:rsidRPr="00EA325E">
        <w:rPr>
          <w:rFonts w:ascii="Times New Roman" w:hAnsi="Times New Roman"/>
          <w:iCs/>
          <w:sz w:val="21"/>
          <w:szCs w:val="21"/>
          <w:lang w:val="nl-NL"/>
        </w:rPr>
        <w:t xml:space="preserve">năm tài chính kết thúc </w:t>
      </w:r>
      <w:r w:rsidR="00344FCC" w:rsidRPr="00EA325E">
        <w:rPr>
          <w:rFonts w:ascii="Times New Roman" w:hAnsi="Times New Roman"/>
          <w:iCs/>
          <w:sz w:val="21"/>
          <w:szCs w:val="21"/>
          <w:lang w:val="nl-NL"/>
        </w:rPr>
        <w:t xml:space="preserve">cùng </w:t>
      </w:r>
      <w:r w:rsidR="00F353F2" w:rsidRPr="00EA325E">
        <w:rPr>
          <w:rFonts w:ascii="Times New Roman" w:hAnsi="Times New Roman"/>
          <w:iCs/>
          <w:sz w:val="21"/>
          <w:szCs w:val="21"/>
          <w:lang w:val="nl-NL"/>
        </w:rPr>
        <w:t>ngày</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đượ</w:t>
      </w:r>
      <w:r w:rsidRPr="00EA325E">
        <w:rPr>
          <w:rFonts w:ascii="Times New Roman" w:hAnsi="Times New Roman"/>
          <w:iCs/>
          <w:sz w:val="21"/>
          <w:szCs w:val="21"/>
          <w:lang w:val="nl-NL"/>
        </w:rPr>
        <w:t>c tr</w:t>
      </w:r>
      <w:r w:rsidR="00397BDD" w:rsidRPr="00EA325E">
        <w:rPr>
          <w:rFonts w:ascii="Times New Roman" w:hAnsi="Times New Roman"/>
          <w:iCs/>
          <w:sz w:val="21"/>
          <w:szCs w:val="21"/>
          <w:lang w:val="nl-NL"/>
        </w:rPr>
        <w:t>ì</w:t>
      </w:r>
      <w:r w:rsidRPr="00EA325E">
        <w:rPr>
          <w:rFonts w:ascii="Times New Roman" w:hAnsi="Times New Roman"/>
          <w:iCs/>
          <w:sz w:val="21"/>
          <w:szCs w:val="21"/>
          <w:lang w:val="nl-NL"/>
        </w:rPr>
        <w:t>nh b</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t</w:t>
      </w:r>
      <w:r w:rsidR="00397BDD" w:rsidRPr="00EA325E">
        <w:rPr>
          <w:rFonts w:ascii="Times New Roman" w:hAnsi="Times New Roman"/>
          <w:iCs/>
          <w:sz w:val="21"/>
          <w:szCs w:val="21"/>
          <w:lang w:val="nl-NL"/>
        </w:rPr>
        <w:t>ừ</w:t>
      </w:r>
      <w:r w:rsidRPr="00EA325E">
        <w:rPr>
          <w:rFonts w:ascii="Times New Roman" w:hAnsi="Times New Roman"/>
          <w:iCs/>
          <w:sz w:val="21"/>
          <w:szCs w:val="21"/>
          <w:lang w:val="nl-NL"/>
        </w:rPr>
        <w:t xml:space="preserve"> trang </w:t>
      </w:r>
      <w:r w:rsidR="00977E48" w:rsidRPr="00EA325E">
        <w:rPr>
          <w:rFonts w:ascii="Times New Roman" w:hAnsi="Times New Roman"/>
          <w:iCs/>
          <w:sz w:val="21"/>
          <w:szCs w:val="21"/>
          <w:lang w:val="nl-NL"/>
        </w:rPr>
        <w:t>5</w:t>
      </w:r>
      <w:r w:rsidR="00291C1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đế</w:t>
      </w:r>
      <w:r w:rsidRPr="00EA325E">
        <w:rPr>
          <w:rFonts w:ascii="Times New Roman" w:hAnsi="Times New Roman"/>
          <w:iCs/>
          <w:sz w:val="21"/>
          <w:szCs w:val="21"/>
          <w:lang w:val="nl-NL"/>
        </w:rPr>
        <w:t xml:space="preserve">n trang </w:t>
      </w:r>
      <w:r w:rsidR="007568C8">
        <w:rPr>
          <w:rFonts w:ascii="Times New Roman" w:hAnsi="Times New Roman"/>
          <w:iCs/>
          <w:sz w:val="21"/>
          <w:szCs w:val="21"/>
          <w:lang w:val="nl-NL"/>
        </w:rPr>
        <w:t>3</w:t>
      </w:r>
      <w:r w:rsidR="005A2509">
        <w:rPr>
          <w:rFonts w:ascii="Times New Roman" w:hAnsi="Times New Roman"/>
          <w:iCs/>
          <w:sz w:val="21"/>
          <w:szCs w:val="21"/>
          <w:lang w:val="nl-NL"/>
        </w:rPr>
        <w:t>1</w:t>
      </w:r>
      <w:r w:rsidRPr="00EA325E">
        <w:rPr>
          <w:rFonts w:ascii="Times New Roman" w:hAnsi="Times New Roman"/>
          <w:iCs/>
          <w:sz w:val="21"/>
          <w:szCs w:val="21"/>
          <w:lang w:val="nl-NL"/>
        </w:rPr>
        <w:t xml:space="preserve"> k</w:t>
      </w:r>
      <w:r w:rsidR="00397BDD" w:rsidRPr="00EA325E">
        <w:rPr>
          <w:rFonts w:ascii="Times New Roman" w:hAnsi="Times New Roman"/>
          <w:iCs/>
          <w:sz w:val="21"/>
          <w:szCs w:val="21"/>
          <w:lang w:val="nl-NL"/>
        </w:rPr>
        <w:t>è</w:t>
      </w:r>
      <w:r w:rsidRPr="00EA325E">
        <w:rPr>
          <w:rFonts w:ascii="Times New Roman" w:hAnsi="Times New Roman"/>
          <w:iCs/>
          <w:sz w:val="21"/>
          <w:szCs w:val="21"/>
          <w:lang w:val="nl-NL"/>
        </w:rPr>
        <w:t xml:space="preserve">m theo. </w:t>
      </w:r>
    </w:p>
    <w:p w:rsidR="00E623D4" w:rsidRPr="00EA325E" w:rsidRDefault="00E623D4" w:rsidP="003E6D8F">
      <w:pPr>
        <w:spacing w:line="264" w:lineRule="auto"/>
        <w:jc w:val="both"/>
        <w:rPr>
          <w:rFonts w:ascii="Times New Roman" w:hAnsi="Times New Roman"/>
          <w:iCs/>
          <w:sz w:val="21"/>
          <w:szCs w:val="21"/>
          <w:lang w:val="nl-NL"/>
        </w:rPr>
      </w:pPr>
      <w:r w:rsidRPr="00EA325E">
        <w:rPr>
          <w:rFonts w:ascii="Times New Roman" w:hAnsi="Times New Roman"/>
          <w:iCs/>
          <w:sz w:val="21"/>
          <w:szCs w:val="21"/>
          <w:lang w:val="nl-NL"/>
        </w:rPr>
        <w:t>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l</w:t>
      </w:r>
      <w:r w:rsidR="00397BDD" w:rsidRPr="00EA325E">
        <w:rPr>
          <w:rFonts w:ascii="Times New Roman" w:hAnsi="Times New Roman"/>
          <w:iCs/>
          <w:sz w:val="21"/>
          <w:szCs w:val="21"/>
          <w:lang w:val="nl-NL"/>
        </w:rPr>
        <w:t>ậ</w:t>
      </w:r>
      <w:r w:rsidRPr="00EA325E">
        <w:rPr>
          <w:rFonts w:ascii="Times New Roman" w:hAnsi="Times New Roman"/>
          <w:iCs/>
          <w:sz w:val="21"/>
          <w:szCs w:val="21"/>
          <w:lang w:val="nl-NL"/>
        </w:rPr>
        <w:t>p v</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 tr</w:t>
      </w:r>
      <w:r w:rsidR="00397BDD" w:rsidRPr="00EA325E">
        <w:rPr>
          <w:rFonts w:ascii="Times New Roman" w:hAnsi="Times New Roman"/>
          <w:iCs/>
          <w:sz w:val="21"/>
          <w:szCs w:val="21"/>
          <w:lang w:val="nl-NL"/>
        </w:rPr>
        <w:t>ì</w:t>
      </w:r>
      <w:r w:rsidRPr="00EA325E">
        <w:rPr>
          <w:rFonts w:ascii="Times New Roman" w:hAnsi="Times New Roman"/>
          <w:iCs/>
          <w:sz w:val="21"/>
          <w:szCs w:val="21"/>
          <w:lang w:val="nl-NL"/>
        </w:rPr>
        <w:t>nh b</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nh n</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thu</w:t>
      </w:r>
      <w:r w:rsidR="00397BDD" w:rsidRPr="00EA325E">
        <w:rPr>
          <w:rFonts w:ascii="Times New Roman" w:hAnsi="Times New Roman"/>
          <w:iCs/>
          <w:sz w:val="21"/>
          <w:szCs w:val="21"/>
          <w:lang w:val="nl-NL"/>
        </w:rPr>
        <w:t>ộ</w:t>
      </w:r>
      <w:r w:rsidRPr="00EA325E">
        <w:rPr>
          <w:rFonts w:ascii="Times New Roman" w:hAnsi="Times New Roman"/>
          <w:iCs/>
          <w:sz w:val="21"/>
          <w:szCs w:val="21"/>
          <w:lang w:val="nl-NL"/>
        </w:rPr>
        <w:t>c tr</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ch nhi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m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 xml:space="preserve">a </w:t>
      </w:r>
      <w:r w:rsidR="006155CC" w:rsidRPr="00EA325E">
        <w:rPr>
          <w:rFonts w:ascii="Times New Roman" w:hAnsi="Times New Roman"/>
          <w:iCs/>
          <w:sz w:val="21"/>
          <w:szCs w:val="21"/>
          <w:lang w:val="nl-NL"/>
        </w:rPr>
        <w:t xml:space="preserve">Ban </w:t>
      </w:r>
      <w:r w:rsidRPr="00EA325E">
        <w:rPr>
          <w:rFonts w:ascii="Times New Roman" w:hAnsi="Times New Roman"/>
          <w:iCs/>
          <w:sz w:val="21"/>
          <w:szCs w:val="21"/>
          <w:lang w:val="nl-NL"/>
        </w:rPr>
        <w:t>Gi</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m </w:t>
      </w:r>
      <w:r w:rsidR="00397BDD" w:rsidRPr="00EA325E">
        <w:rPr>
          <w:rFonts w:ascii="Times New Roman" w:hAnsi="Times New Roman"/>
          <w:iCs/>
          <w:sz w:val="21"/>
          <w:szCs w:val="21"/>
          <w:lang w:val="nl-NL"/>
        </w:rPr>
        <w:t>đố</w:t>
      </w:r>
      <w:r w:rsidRPr="00EA325E">
        <w:rPr>
          <w:rFonts w:ascii="Times New Roman" w:hAnsi="Times New Roman"/>
          <w:iCs/>
          <w:sz w:val="21"/>
          <w:szCs w:val="21"/>
          <w:lang w:val="nl-NL"/>
        </w:rPr>
        <w:t xml:space="preserve">c </w:t>
      </w:r>
      <w:r w:rsidR="009841D2" w:rsidRPr="00EA325E">
        <w:rPr>
          <w:rFonts w:ascii="Times New Roman" w:hAnsi="Times New Roman"/>
          <w:iCs/>
          <w:sz w:val="21"/>
          <w:szCs w:val="21"/>
          <w:lang w:val="nl-NL"/>
        </w:rPr>
        <w:t xml:space="preserve">Công ty </w:t>
      </w:r>
      <w:r w:rsidR="00A40AE2">
        <w:rPr>
          <w:rFonts w:ascii="Times New Roman" w:hAnsi="Times New Roman"/>
          <w:iCs/>
          <w:sz w:val="21"/>
          <w:szCs w:val="21"/>
          <w:lang w:val="nl-NL"/>
        </w:rPr>
        <w:t>c</w:t>
      </w:r>
      <w:r w:rsidR="009841D2" w:rsidRPr="00EA325E">
        <w:rPr>
          <w:rFonts w:ascii="Times New Roman" w:hAnsi="Times New Roman"/>
          <w:iCs/>
          <w:sz w:val="21"/>
          <w:szCs w:val="21"/>
          <w:lang w:val="nl-NL"/>
        </w:rPr>
        <w:t xml:space="preserve">ổ phần </w:t>
      </w:r>
      <w:r w:rsidR="0037085A">
        <w:rPr>
          <w:rFonts w:ascii="Times New Roman" w:hAnsi="Times New Roman"/>
          <w:iCs/>
          <w:sz w:val="21"/>
          <w:szCs w:val="21"/>
          <w:lang w:val="nl-NL"/>
        </w:rPr>
        <w:t>Than Núi Béo</w:t>
      </w:r>
      <w:r w:rsidR="009841D2" w:rsidRPr="00EA325E">
        <w:rPr>
          <w:rFonts w:ascii="Times New Roman" w:hAnsi="Times New Roman"/>
          <w:iCs/>
          <w:sz w:val="21"/>
          <w:szCs w:val="21"/>
          <w:lang w:val="nl-NL"/>
        </w:rPr>
        <w:t xml:space="preserve"> - Vinacomin</w:t>
      </w:r>
      <w:r w:rsidRPr="00EA325E">
        <w:rPr>
          <w:rFonts w:ascii="Times New Roman" w:hAnsi="Times New Roman"/>
          <w:iCs/>
          <w:sz w:val="21"/>
          <w:szCs w:val="21"/>
          <w:lang w:val="nl-NL"/>
        </w:rPr>
        <w:t>. Tr</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ch nhi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m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a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i l</w:t>
      </w:r>
      <w:r w:rsidR="00397BDD" w:rsidRPr="00EA325E">
        <w:rPr>
          <w:rFonts w:ascii="Times New Roman" w:hAnsi="Times New Roman"/>
          <w:iCs/>
          <w:sz w:val="21"/>
          <w:szCs w:val="21"/>
          <w:lang w:val="nl-NL"/>
        </w:rPr>
        <w:t>à</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đư</w:t>
      </w:r>
      <w:r w:rsidRPr="00EA325E">
        <w:rPr>
          <w:rFonts w:ascii="Times New Roman" w:hAnsi="Times New Roman"/>
          <w:iCs/>
          <w:sz w:val="21"/>
          <w:szCs w:val="21"/>
          <w:lang w:val="nl-NL"/>
        </w:rPr>
        <w:t xml:space="preserve">a ra </w:t>
      </w:r>
      <w:r w:rsidR="00397BDD" w:rsidRPr="00EA325E">
        <w:rPr>
          <w:rFonts w:ascii="Times New Roman" w:hAnsi="Times New Roman"/>
          <w:iCs/>
          <w:sz w:val="21"/>
          <w:szCs w:val="21"/>
          <w:lang w:val="nl-NL"/>
        </w:rPr>
        <w:t>ý</w:t>
      </w:r>
      <w:r w:rsidRPr="00EA325E">
        <w:rPr>
          <w:rFonts w:ascii="Times New Roman" w:hAnsi="Times New Roman"/>
          <w:iCs/>
          <w:sz w:val="21"/>
          <w:szCs w:val="21"/>
          <w:lang w:val="nl-NL"/>
        </w:rPr>
        <w:t xml:space="preserve"> ki</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n v</w:t>
      </w:r>
      <w:r w:rsidR="00397BDD" w:rsidRPr="00EA325E">
        <w:rPr>
          <w:rFonts w:ascii="Times New Roman" w:hAnsi="Times New Roman"/>
          <w:iCs/>
          <w:sz w:val="21"/>
          <w:szCs w:val="21"/>
          <w:lang w:val="nl-NL"/>
        </w:rPr>
        <w:t>ề</w:t>
      </w:r>
      <w:r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n</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c</w:t>
      </w:r>
      <w:r w:rsidR="00397BDD" w:rsidRPr="00EA325E">
        <w:rPr>
          <w:rFonts w:ascii="Times New Roman" w:hAnsi="Times New Roman"/>
          <w:iCs/>
          <w:sz w:val="21"/>
          <w:szCs w:val="21"/>
          <w:lang w:val="nl-NL"/>
        </w:rPr>
        <w:t>ă</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ứ</w:t>
      </w:r>
      <w:r w:rsidRPr="00EA325E">
        <w:rPr>
          <w:rFonts w:ascii="Times New Roman" w:hAnsi="Times New Roman"/>
          <w:iCs/>
          <w:sz w:val="21"/>
          <w:szCs w:val="21"/>
          <w:lang w:val="nl-NL"/>
        </w:rPr>
        <w:t xml:space="preserve"> tr</w:t>
      </w:r>
      <w:r w:rsidR="00397BDD" w:rsidRPr="00EA325E">
        <w:rPr>
          <w:rFonts w:ascii="Times New Roman" w:hAnsi="Times New Roman"/>
          <w:iCs/>
          <w:sz w:val="21"/>
          <w:szCs w:val="21"/>
          <w:lang w:val="nl-NL"/>
        </w:rPr>
        <w:t>ê</w:t>
      </w:r>
      <w:r w:rsidRPr="00EA325E">
        <w:rPr>
          <w:rFonts w:ascii="Times New Roman" w:hAnsi="Times New Roman"/>
          <w:iCs/>
          <w:sz w:val="21"/>
          <w:szCs w:val="21"/>
          <w:lang w:val="nl-NL"/>
        </w:rPr>
        <w:t>n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t qu</w:t>
      </w:r>
      <w:r w:rsidR="00397BDD" w:rsidRPr="00EA325E">
        <w:rPr>
          <w:rFonts w:ascii="Times New Roman" w:hAnsi="Times New Roman"/>
          <w:iCs/>
          <w:sz w:val="21"/>
          <w:szCs w:val="21"/>
          <w:lang w:val="nl-NL"/>
        </w:rPr>
        <w:t>ả</w:t>
      </w:r>
      <w:r w:rsidRPr="00EA325E">
        <w:rPr>
          <w:rFonts w:ascii="Times New Roman" w:hAnsi="Times New Roman"/>
          <w:iCs/>
          <w:sz w:val="21"/>
          <w:szCs w:val="21"/>
          <w:lang w:val="nl-NL"/>
        </w:rPr>
        <w:t xml:space="preserve">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a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i.</w:t>
      </w:r>
    </w:p>
    <w:p w:rsidR="001A1B30" w:rsidRPr="00EA325E" w:rsidRDefault="001A1B30" w:rsidP="009236AD">
      <w:pPr>
        <w:spacing w:before="120" w:line="288" w:lineRule="auto"/>
        <w:jc w:val="both"/>
        <w:rPr>
          <w:rFonts w:ascii="Times New Roman" w:hAnsi="Times New Roman"/>
          <w:b/>
          <w:bCs/>
          <w:iCs/>
          <w:sz w:val="21"/>
          <w:szCs w:val="21"/>
          <w:lang w:val="nl-NL"/>
        </w:rPr>
      </w:pPr>
      <w:r w:rsidRPr="00EA325E">
        <w:rPr>
          <w:rFonts w:ascii="Times New Roman" w:hAnsi="Times New Roman"/>
          <w:b/>
          <w:bCs/>
          <w:iCs/>
          <w:sz w:val="21"/>
          <w:szCs w:val="21"/>
          <w:lang w:val="nl-NL"/>
        </w:rPr>
        <w:t>C</w:t>
      </w:r>
      <w:r w:rsidR="00397BDD" w:rsidRPr="00EA325E">
        <w:rPr>
          <w:rFonts w:ascii="Times New Roman" w:hAnsi="Times New Roman"/>
          <w:b/>
          <w:bCs/>
          <w:iCs/>
          <w:sz w:val="21"/>
          <w:szCs w:val="21"/>
          <w:lang w:val="nl-NL"/>
        </w:rPr>
        <w:t>ơ</w:t>
      </w:r>
      <w:r w:rsidRPr="00EA325E">
        <w:rPr>
          <w:rFonts w:ascii="Times New Roman" w:hAnsi="Times New Roman"/>
          <w:b/>
          <w:bCs/>
          <w:iCs/>
          <w:sz w:val="21"/>
          <w:szCs w:val="21"/>
          <w:lang w:val="nl-NL"/>
        </w:rPr>
        <w:t xml:space="preserve"> s</w:t>
      </w:r>
      <w:r w:rsidR="00397BDD" w:rsidRPr="00EA325E">
        <w:rPr>
          <w:rFonts w:ascii="Times New Roman" w:hAnsi="Times New Roman"/>
          <w:b/>
          <w:bCs/>
          <w:iCs/>
          <w:sz w:val="21"/>
          <w:szCs w:val="21"/>
          <w:lang w:val="nl-NL"/>
        </w:rPr>
        <w:t>ở</w:t>
      </w:r>
      <w:r w:rsidR="001626D5" w:rsidRPr="00EA325E">
        <w:rPr>
          <w:rFonts w:ascii="Times New Roman" w:hAnsi="Times New Roman"/>
          <w:b/>
          <w:bCs/>
          <w:iCs/>
          <w:sz w:val="21"/>
          <w:szCs w:val="21"/>
          <w:lang w:val="nl-NL"/>
        </w:rPr>
        <w:t xml:space="preserve"> </w:t>
      </w:r>
      <w:r w:rsidR="00397BDD" w:rsidRPr="00EA325E">
        <w:rPr>
          <w:rFonts w:ascii="Times New Roman" w:hAnsi="Times New Roman"/>
          <w:b/>
          <w:bCs/>
          <w:iCs/>
          <w:sz w:val="21"/>
          <w:szCs w:val="21"/>
          <w:lang w:val="nl-NL"/>
        </w:rPr>
        <w:t>ý</w:t>
      </w:r>
      <w:r w:rsidRPr="00EA325E">
        <w:rPr>
          <w:rFonts w:ascii="Times New Roman" w:hAnsi="Times New Roman"/>
          <w:b/>
          <w:bCs/>
          <w:iCs/>
          <w:sz w:val="21"/>
          <w:szCs w:val="21"/>
          <w:lang w:val="nl-NL"/>
        </w:rPr>
        <w:t xml:space="preserve"> ki</w:t>
      </w:r>
      <w:r w:rsidR="00397BDD" w:rsidRPr="00EA325E">
        <w:rPr>
          <w:rFonts w:ascii="Times New Roman" w:hAnsi="Times New Roman"/>
          <w:b/>
          <w:bCs/>
          <w:iCs/>
          <w:sz w:val="21"/>
          <w:szCs w:val="21"/>
          <w:lang w:val="nl-NL"/>
        </w:rPr>
        <w:t>ế</w:t>
      </w:r>
      <w:r w:rsidR="005F2C83" w:rsidRPr="00EA325E">
        <w:rPr>
          <w:rFonts w:ascii="Times New Roman" w:hAnsi="Times New Roman"/>
          <w:b/>
          <w:bCs/>
          <w:iCs/>
          <w:sz w:val="21"/>
          <w:szCs w:val="21"/>
          <w:lang w:val="nl-NL"/>
        </w:rPr>
        <w:t>n</w:t>
      </w:r>
    </w:p>
    <w:p w:rsidR="00E623D4" w:rsidRPr="00EA325E" w:rsidRDefault="00E623D4" w:rsidP="003E6D8F">
      <w:pPr>
        <w:spacing w:before="60" w:line="264" w:lineRule="auto"/>
        <w:jc w:val="both"/>
        <w:rPr>
          <w:rFonts w:ascii="Times New Roman" w:hAnsi="Times New Roman"/>
          <w:iCs/>
          <w:sz w:val="21"/>
          <w:szCs w:val="21"/>
          <w:lang w:val="nl-NL"/>
        </w:rPr>
      </w:pPr>
      <w:r w:rsidRPr="00EA325E">
        <w:rPr>
          <w:rFonts w:ascii="Times New Roman" w:hAnsi="Times New Roman"/>
          <w:iCs/>
          <w:sz w:val="21"/>
          <w:szCs w:val="21"/>
          <w:lang w:val="nl-NL"/>
        </w:rPr>
        <w:t>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 xml:space="preserve">i </w:t>
      </w:r>
      <w:r w:rsidR="00397BDD" w:rsidRPr="00EA325E">
        <w:rPr>
          <w:rFonts w:ascii="Times New Roman" w:hAnsi="Times New Roman"/>
          <w:iCs/>
          <w:sz w:val="21"/>
          <w:szCs w:val="21"/>
          <w:lang w:val="nl-NL"/>
        </w:rPr>
        <w:t>đã</w:t>
      </w:r>
      <w:r w:rsidRPr="00EA325E">
        <w:rPr>
          <w:rFonts w:ascii="Times New Roman" w:hAnsi="Times New Roman"/>
          <w:iCs/>
          <w:sz w:val="21"/>
          <w:szCs w:val="21"/>
          <w:lang w:val="nl-NL"/>
        </w:rPr>
        <w:t xml:space="preserve"> th</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ng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theo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chu</w:t>
      </w:r>
      <w:r w:rsidR="00397BDD" w:rsidRPr="00EA325E">
        <w:rPr>
          <w:rFonts w:ascii="Times New Roman" w:hAnsi="Times New Roman"/>
          <w:iCs/>
          <w:sz w:val="21"/>
          <w:szCs w:val="21"/>
          <w:lang w:val="nl-NL"/>
        </w:rPr>
        <w:t>ẩ</w:t>
      </w:r>
      <w:r w:rsidRPr="00EA325E">
        <w:rPr>
          <w:rFonts w:ascii="Times New Roman" w:hAnsi="Times New Roman"/>
          <w:iCs/>
          <w:sz w:val="21"/>
          <w:szCs w:val="21"/>
          <w:lang w:val="nl-NL"/>
        </w:rPr>
        <w:t>n m</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t Nam.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chu</w:t>
      </w:r>
      <w:r w:rsidR="00397BDD" w:rsidRPr="00EA325E">
        <w:rPr>
          <w:rFonts w:ascii="Times New Roman" w:hAnsi="Times New Roman"/>
          <w:iCs/>
          <w:sz w:val="21"/>
          <w:szCs w:val="21"/>
          <w:lang w:val="nl-NL"/>
        </w:rPr>
        <w:t>ẩ</w:t>
      </w:r>
      <w:r w:rsidRPr="00EA325E">
        <w:rPr>
          <w:rFonts w:ascii="Times New Roman" w:hAnsi="Times New Roman"/>
          <w:iCs/>
          <w:sz w:val="21"/>
          <w:szCs w:val="21"/>
          <w:lang w:val="nl-NL"/>
        </w:rPr>
        <w:t>n m</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n</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y</w:t>
      </w:r>
      <w:r w:rsidR="00397BDD" w:rsidRPr="00EA325E">
        <w:rPr>
          <w:rFonts w:ascii="Times New Roman" w:hAnsi="Times New Roman"/>
          <w:iCs/>
          <w:sz w:val="21"/>
          <w:szCs w:val="21"/>
          <w:lang w:val="nl-NL"/>
        </w:rPr>
        <w:t>ê</w:t>
      </w:r>
      <w:r w:rsidRPr="00EA325E">
        <w:rPr>
          <w:rFonts w:ascii="Times New Roman" w:hAnsi="Times New Roman"/>
          <w:iCs/>
          <w:sz w:val="21"/>
          <w:szCs w:val="21"/>
          <w:lang w:val="nl-NL"/>
        </w:rPr>
        <w:t>u c</w:t>
      </w:r>
      <w:r w:rsidR="00397BDD" w:rsidRPr="00EA325E">
        <w:rPr>
          <w:rFonts w:ascii="Times New Roman" w:hAnsi="Times New Roman"/>
          <w:iCs/>
          <w:sz w:val="21"/>
          <w:szCs w:val="21"/>
          <w:lang w:val="nl-NL"/>
        </w:rPr>
        <w:t>ầ</w:t>
      </w:r>
      <w:r w:rsidRPr="00EA325E">
        <w:rPr>
          <w:rFonts w:ascii="Times New Roman" w:hAnsi="Times New Roman"/>
          <w:iCs/>
          <w:sz w:val="21"/>
          <w:szCs w:val="21"/>
          <w:lang w:val="nl-NL"/>
        </w:rPr>
        <w:t>u c</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ng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w:t>
      </w:r>
      <w:r w:rsidR="006155CC" w:rsidRPr="00EA325E">
        <w:rPr>
          <w:rFonts w:ascii="Times New Roman" w:hAnsi="Times New Roman"/>
          <w:iCs/>
          <w:sz w:val="21"/>
          <w:szCs w:val="21"/>
          <w:lang w:val="nl-NL"/>
        </w:rPr>
        <w:t xml:space="preserve"> được</w:t>
      </w:r>
      <w:r w:rsidRPr="00EA325E">
        <w:rPr>
          <w:rFonts w:ascii="Times New Roman" w:hAnsi="Times New Roman"/>
          <w:iCs/>
          <w:sz w:val="21"/>
          <w:szCs w:val="21"/>
          <w:lang w:val="nl-NL"/>
        </w:rPr>
        <w:t xml:space="preserve"> l</w:t>
      </w:r>
      <w:r w:rsidR="00397BDD" w:rsidRPr="00EA325E">
        <w:rPr>
          <w:rFonts w:ascii="Times New Roman" w:hAnsi="Times New Roman"/>
          <w:iCs/>
          <w:sz w:val="21"/>
          <w:szCs w:val="21"/>
          <w:lang w:val="nl-NL"/>
        </w:rPr>
        <w:t>ậ</w:t>
      </w:r>
      <w:r w:rsidRPr="00EA325E">
        <w:rPr>
          <w:rFonts w:ascii="Times New Roman" w:hAnsi="Times New Roman"/>
          <w:iCs/>
          <w:sz w:val="21"/>
          <w:szCs w:val="21"/>
          <w:lang w:val="nl-NL"/>
        </w:rPr>
        <w:t>p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 xml:space="preserve"> ho</w:t>
      </w:r>
      <w:r w:rsidR="00397BDD" w:rsidRPr="00EA325E">
        <w:rPr>
          <w:rFonts w:ascii="Times New Roman" w:hAnsi="Times New Roman"/>
          <w:iCs/>
          <w:sz w:val="21"/>
          <w:szCs w:val="21"/>
          <w:lang w:val="nl-NL"/>
        </w:rPr>
        <w:t>ạ</w:t>
      </w:r>
      <w:r w:rsidRPr="00EA325E">
        <w:rPr>
          <w:rFonts w:ascii="Times New Roman" w:hAnsi="Times New Roman"/>
          <w:iCs/>
          <w:sz w:val="21"/>
          <w:szCs w:val="21"/>
          <w:lang w:val="nl-NL"/>
        </w:rPr>
        <w:t>ch v</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 th</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 xml:space="preserve">n </w:t>
      </w:r>
      <w:r w:rsidR="00397BDD" w:rsidRPr="00EA325E">
        <w:rPr>
          <w:rFonts w:ascii="Times New Roman" w:hAnsi="Times New Roman"/>
          <w:iCs/>
          <w:sz w:val="21"/>
          <w:szCs w:val="21"/>
          <w:lang w:val="nl-NL"/>
        </w:rPr>
        <w:t>để</w:t>
      </w:r>
      <w:r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ó</w:t>
      </w:r>
      <w:r w:rsidRPr="00EA325E">
        <w:rPr>
          <w:rFonts w:ascii="Times New Roman" w:hAnsi="Times New Roman"/>
          <w:iCs/>
          <w:sz w:val="21"/>
          <w:szCs w:val="21"/>
          <w:lang w:val="nl-NL"/>
        </w:rPr>
        <w:t xml:space="preserve"> s</w:t>
      </w:r>
      <w:r w:rsidR="00397BDD" w:rsidRPr="00EA325E">
        <w:rPr>
          <w:rFonts w:ascii="Times New Roman" w:hAnsi="Times New Roman"/>
          <w:iCs/>
          <w:sz w:val="21"/>
          <w:szCs w:val="21"/>
          <w:lang w:val="nl-NL"/>
        </w:rPr>
        <w:t>ự</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đả</w:t>
      </w:r>
      <w:r w:rsidRPr="00EA325E">
        <w:rPr>
          <w:rFonts w:ascii="Times New Roman" w:hAnsi="Times New Roman"/>
          <w:iCs/>
          <w:sz w:val="21"/>
          <w:szCs w:val="21"/>
          <w:lang w:val="nl-NL"/>
        </w:rPr>
        <w:t>m b</w:t>
      </w:r>
      <w:r w:rsidR="00397BDD" w:rsidRPr="00EA325E">
        <w:rPr>
          <w:rFonts w:ascii="Times New Roman" w:hAnsi="Times New Roman"/>
          <w:iCs/>
          <w:sz w:val="21"/>
          <w:szCs w:val="21"/>
          <w:lang w:val="nl-NL"/>
        </w:rPr>
        <w:t>ả</w:t>
      </w:r>
      <w:r w:rsidRPr="00EA325E">
        <w:rPr>
          <w:rFonts w:ascii="Times New Roman" w:hAnsi="Times New Roman"/>
          <w:iCs/>
          <w:sz w:val="21"/>
          <w:szCs w:val="21"/>
          <w:lang w:val="nl-NL"/>
        </w:rPr>
        <w:t>o h</w:t>
      </w:r>
      <w:r w:rsidR="00397BDD" w:rsidRPr="00EA325E">
        <w:rPr>
          <w:rFonts w:ascii="Times New Roman" w:hAnsi="Times New Roman"/>
          <w:iCs/>
          <w:sz w:val="21"/>
          <w:szCs w:val="21"/>
          <w:lang w:val="nl-NL"/>
        </w:rPr>
        <w:t>ợ</w:t>
      </w:r>
      <w:r w:rsidRPr="00EA325E">
        <w:rPr>
          <w:rFonts w:ascii="Times New Roman" w:hAnsi="Times New Roman"/>
          <w:iCs/>
          <w:sz w:val="21"/>
          <w:szCs w:val="21"/>
          <w:lang w:val="nl-NL"/>
        </w:rPr>
        <w:t>p l</w:t>
      </w:r>
      <w:r w:rsidR="00397BDD" w:rsidRPr="00EA325E">
        <w:rPr>
          <w:rFonts w:ascii="Times New Roman" w:hAnsi="Times New Roman"/>
          <w:iCs/>
          <w:sz w:val="21"/>
          <w:szCs w:val="21"/>
          <w:lang w:val="nl-NL"/>
        </w:rPr>
        <w:t>ý</w:t>
      </w:r>
      <w:r w:rsidRPr="00EA325E">
        <w:rPr>
          <w:rFonts w:ascii="Times New Roman" w:hAnsi="Times New Roman"/>
          <w:iCs/>
          <w:sz w:val="21"/>
          <w:szCs w:val="21"/>
          <w:lang w:val="nl-NL"/>
        </w:rPr>
        <w:t xml:space="preserve"> r</w:t>
      </w:r>
      <w:r w:rsidR="00397BDD" w:rsidRPr="00EA325E">
        <w:rPr>
          <w:rFonts w:ascii="Times New Roman" w:hAnsi="Times New Roman"/>
          <w:iCs/>
          <w:sz w:val="21"/>
          <w:szCs w:val="21"/>
          <w:lang w:val="nl-NL"/>
        </w:rPr>
        <w:t>ằ</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nh kh</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ò</w:t>
      </w:r>
      <w:r w:rsidRPr="00EA325E">
        <w:rPr>
          <w:rFonts w:ascii="Times New Roman" w:hAnsi="Times New Roman"/>
          <w:iCs/>
          <w:sz w:val="21"/>
          <w:szCs w:val="21"/>
          <w:lang w:val="nl-NL"/>
        </w:rPr>
        <w:t>n ch</w:t>
      </w:r>
      <w:r w:rsidR="00397BDD" w:rsidRPr="00EA325E">
        <w:rPr>
          <w:rFonts w:ascii="Times New Roman" w:hAnsi="Times New Roman"/>
          <w:iCs/>
          <w:sz w:val="21"/>
          <w:szCs w:val="21"/>
          <w:lang w:val="nl-NL"/>
        </w:rPr>
        <w:t>ứ</w:t>
      </w:r>
      <w:r w:rsidRPr="00EA325E">
        <w:rPr>
          <w:rFonts w:ascii="Times New Roman" w:hAnsi="Times New Roman"/>
          <w:iCs/>
          <w:sz w:val="21"/>
          <w:szCs w:val="21"/>
          <w:lang w:val="nl-NL"/>
        </w:rPr>
        <w:t xml:space="preserve">a </w:t>
      </w:r>
      <w:r w:rsidR="00397BDD" w:rsidRPr="00EA325E">
        <w:rPr>
          <w:rFonts w:ascii="Times New Roman" w:hAnsi="Times New Roman"/>
          <w:iCs/>
          <w:sz w:val="21"/>
          <w:szCs w:val="21"/>
          <w:lang w:val="nl-NL"/>
        </w:rPr>
        <w:t>đự</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sai s</w:t>
      </w:r>
      <w:r w:rsidR="00397BDD" w:rsidRPr="00EA325E">
        <w:rPr>
          <w:rFonts w:ascii="Times New Roman" w:hAnsi="Times New Roman"/>
          <w:iCs/>
          <w:sz w:val="21"/>
          <w:szCs w:val="21"/>
          <w:lang w:val="nl-NL"/>
        </w:rPr>
        <w:t>ó</w:t>
      </w:r>
      <w:r w:rsidRPr="00EA325E">
        <w:rPr>
          <w:rFonts w:ascii="Times New Roman" w:hAnsi="Times New Roman"/>
          <w:iCs/>
          <w:sz w:val="21"/>
          <w:szCs w:val="21"/>
          <w:lang w:val="nl-NL"/>
        </w:rPr>
        <w:t>t tr</w:t>
      </w:r>
      <w:r w:rsidR="00397BDD" w:rsidRPr="00EA325E">
        <w:rPr>
          <w:rFonts w:ascii="Times New Roman" w:hAnsi="Times New Roman"/>
          <w:iCs/>
          <w:sz w:val="21"/>
          <w:szCs w:val="21"/>
          <w:lang w:val="nl-NL"/>
        </w:rPr>
        <w:t>ọ</w:t>
      </w:r>
      <w:r w:rsidRPr="00EA325E">
        <w:rPr>
          <w:rFonts w:ascii="Times New Roman" w:hAnsi="Times New Roman"/>
          <w:iCs/>
          <w:sz w:val="21"/>
          <w:szCs w:val="21"/>
          <w:lang w:val="nl-NL"/>
        </w:rPr>
        <w:t>ng y</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u.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 xml:space="preserve">i </w:t>
      </w:r>
      <w:r w:rsidR="00397BDD" w:rsidRPr="00EA325E">
        <w:rPr>
          <w:rFonts w:ascii="Times New Roman" w:hAnsi="Times New Roman"/>
          <w:iCs/>
          <w:sz w:val="21"/>
          <w:szCs w:val="21"/>
          <w:lang w:val="nl-NL"/>
        </w:rPr>
        <w:t>đã</w:t>
      </w:r>
      <w:r w:rsidRPr="00EA325E">
        <w:rPr>
          <w:rFonts w:ascii="Times New Roman" w:hAnsi="Times New Roman"/>
          <w:iCs/>
          <w:sz w:val="21"/>
          <w:szCs w:val="21"/>
          <w:lang w:val="nl-NL"/>
        </w:rPr>
        <w:t xml:space="preserve"> th</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n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tra v</w:t>
      </w:r>
      <w:r w:rsidR="00397BDD" w:rsidRPr="00EA325E">
        <w:rPr>
          <w:rFonts w:ascii="Times New Roman" w:hAnsi="Times New Roman"/>
          <w:iCs/>
          <w:sz w:val="21"/>
          <w:szCs w:val="21"/>
          <w:lang w:val="nl-NL"/>
        </w:rPr>
        <w:t>à</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p d</w:t>
      </w:r>
      <w:r w:rsidR="00397BDD" w:rsidRPr="00EA325E">
        <w:rPr>
          <w:rFonts w:ascii="Times New Roman" w:hAnsi="Times New Roman"/>
          <w:iCs/>
          <w:sz w:val="21"/>
          <w:szCs w:val="21"/>
          <w:lang w:val="nl-NL"/>
        </w:rPr>
        <w:t>ụ</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th</w:t>
      </w:r>
      <w:r w:rsidR="00397BDD" w:rsidRPr="00EA325E">
        <w:rPr>
          <w:rFonts w:ascii="Times New Roman" w:hAnsi="Times New Roman"/>
          <w:iCs/>
          <w:sz w:val="21"/>
          <w:szCs w:val="21"/>
          <w:lang w:val="nl-NL"/>
        </w:rPr>
        <w:t>ử</w:t>
      </w:r>
      <w:r w:rsidRPr="00EA325E">
        <w:rPr>
          <w:rFonts w:ascii="Times New Roman" w:hAnsi="Times New Roman"/>
          <w:iCs/>
          <w:sz w:val="21"/>
          <w:szCs w:val="21"/>
          <w:lang w:val="nl-NL"/>
        </w:rPr>
        <w:t xml:space="preserve"> nghi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m c</w:t>
      </w:r>
      <w:r w:rsidR="00397BDD" w:rsidRPr="00EA325E">
        <w:rPr>
          <w:rFonts w:ascii="Times New Roman" w:hAnsi="Times New Roman"/>
          <w:iCs/>
          <w:sz w:val="21"/>
          <w:szCs w:val="21"/>
          <w:lang w:val="nl-NL"/>
        </w:rPr>
        <w:t>ầ</w:t>
      </w:r>
      <w:r w:rsidRPr="00EA325E">
        <w:rPr>
          <w:rFonts w:ascii="Times New Roman" w:hAnsi="Times New Roman"/>
          <w:iCs/>
          <w:sz w:val="21"/>
          <w:szCs w:val="21"/>
          <w:lang w:val="nl-NL"/>
        </w:rPr>
        <w:t>n thi</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t</w:t>
      </w:r>
      <w:r w:rsidR="00A91F26" w:rsidRPr="00EA325E">
        <w:rPr>
          <w:rFonts w:ascii="Times New Roman" w:hAnsi="Times New Roman"/>
          <w:iCs/>
          <w:sz w:val="21"/>
          <w:szCs w:val="21"/>
          <w:lang w:val="nl-NL"/>
        </w:rPr>
        <w:t xml:space="preserve"> </w:t>
      </w:r>
      <w:r w:rsidR="00681F53" w:rsidRPr="00EA325E">
        <w:rPr>
          <w:rFonts w:ascii="Times New Roman" w:hAnsi="Times New Roman"/>
          <w:iCs/>
          <w:sz w:val="21"/>
          <w:szCs w:val="21"/>
          <w:lang w:val="nl-NL"/>
        </w:rPr>
        <w:t>theo phương pháp chọn mẫu</w:t>
      </w:r>
      <w:r w:rsidRPr="00EA325E">
        <w:rPr>
          <w:rFonts w:ascii="Times New Roman" w:hAnsi="Times New Roman"/>
          <w:iCs/>
          <w:sz w:val="21"/>
          <w:szCs w:val="21"/>
          <w:lang w:val="nl-NL"/>
        </w:rPr>
        <w:t>,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b</w:t>
      </w:r>
      <w:r w:rsidR="00397BDD" w:rsidRPr="00EA325E">
        <w:rPr>
          <w:rFonts w:ascii="Times New Roman" w:hAnsi="Times New Roman"/>
          <w:iCs/>
          <w:sz w:val="21"/>
          <w:szCs w:val="21"/>
          <w:lang w:val="nl-NL"/>
        </w:rPr>
        <w:t>ằ</w:t>
      </w:r>
      <w:r w:rsidRPr="00EA325E">
        <w:rPr>
          <w:rFonts w:ascii="Times New Roman" w:hAnsi="Times New Roman"/>
          <w:iCs/>
          <w:sz w:val="21"/>
          <w:szCs w:val="21"/>
          <w:lang w:val="nl-NL"/>
        </w:rPr>
        <w:t>ng ch</w:t>
      </w:r>
      <w:r w:rsidR="00397BDD" w:rsidRPr="00EA325E">
        <w:rPr>
          <w:rFonts w:ascii="Times New Roman" w:hAnsi="Times New Roman"/>
          <w:iCs/>
          <w:sz w:val="21"/>
          <w:szCs w:val="21"/>
          <w:lang w:val="nl-NL"/>
        </w:rPr>
        <w:t>ứ</w:t>
      </w:r>
      <w:r w:rsidRPr="00EA325E">
        <w:rPr>
          <w:rFonts w:ascii="Times New Roman" w:hAnsi="Times New Roman"/>
          <w:iCs/>
          <w:sz w:val="21"/>
          <w:szCs w:val="21"/>
          <w:lang w:val="nl-NL"/>
        </w:rPr>
        <w:t>ng x</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minh nh</w:t>
      </w:r>
      <w:r w:rsidR="00397BDD" w:rsidRPr="00EA325E">
        <w:rPr>
          <w:rFonts w:ascii="Times New Roman" w:hAnsi="Times New Roman"/>
          <w:iCs/>
          <w:sz w:val="21"/>
          <w:szCs w:val="21"/>
          <w:lang w:val="nl-NL"/>
        </w:rPr>
        <w:t>ữ</w:t>
      </w:r>
      <w:r w:rsidRPr="00EA325E">
        <w:rPr>
          <w:rFonts w:ascii="Times New Roman" w:hAnsi="Times New Roman"/>
          <w:iCs/>
          <w:sz w:val="21"/>
          <w:szCs w:val="21"/>
          <w:lang w:val="nl-NL"/>
        </w:rPr>
        <w:t>ng th</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ng tin trong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 xml:space="preserve">nh; </w:t>
      </w:r>
      <w:r w:rsidR="00397BDD" w:rsidRPr="00EA325E">
        <w:rPr>
          <w:rFonts w:ascii="Times New Roman" w:hAnsi="Times New Roman"/>
          <w:iCs/>
          <w:sz w:val="21"/>
          <w:szCs w:val="21"/>
          <w:lang w:val="nl-NL"/>
        </w:rPr>
        <w:t>đá</w:t>
      </w:r>
      <w:r w:rsidRPr="00EA325E">
        <w:rPr>
          <w:rFonts w:ascii="Times New Roman" w:hAnsi="Times New Roman"/>
          <w:iCs/>
          <w:sz w:val="21"/>
          <w:szCs w:val="21"/>
          <w:lang w:val="nl-NL"/>
        </w:rPr>
        <w:t>nh gi</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tu</w:t>
      </w:r>
      <w:r w:rsidR="00397BDD" w:rsidRPr="00EA325E">
        <w:rPr>
          <w:rFonts w:ascii="Times New Roman" w:hAnsi="Times New Roman"/>
          <w:iCs/>
          <w:sz w:val="21"/>
          <w:szCs w:val="21"/>
          <w:lang w:val="nl-NL"/>
        </w:rPr>
        <w:t>â</w:t>
      </w:r>
      <w:r w:rsidRPr="00EA325E">
        <w:rPr>
          <w:rFonts w:ascii="Times New Roman" w:hAnsi="Times New Roman"/>
          <w:iCs/>
          <w:sz w:val="21"/>
          <w:szCs w:val="21"/>
          <w:lang w:val="nl-NL"/>
        </w:rPr>
        <w:t>n th</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chu</w:t>
      </w:r>
      <w:r w:rsidR="00397BDD" w:rsidRPr="00EA325E">
        <w:rPr>
          <w:rFonts w:ascii="Times New Roman" w:hAnsi="Times New Roman"/>
          <w:iCs/>
          <w:sz w:val="21"/>
          <w:szCs w:val="21"/>
          <w:lang w:val="nl-NL"/>
        </w:rPr>
        <w:t>ẩ</w:t>
      </w:r>
      <w:r w:rsidRPr="00EA325E">
        <w:rPr>
          <w:rFonts w:ascii="Times New Roman" w:hAnsi="Times New Roman"/>
          <w:iCs/>
          <w:sz w:val="21"/>
          <w:szCs w:val="21"/>
          <w:lang w:val="nl-NL"/>
        </w:rPr>
        <w:t>n m</w:t>
      </w:r>
      <w:r w:rsidR="00397BDD" w:rsidRPr="00EA325E">
        <w:rPr>
          <w:rFonts w:ascii="Times New Roman" w:hAnsi="Times New Roman"/>
          <w:iCs/>
          <w:sz w:val="21"/>
          <w:szCs w:val="21"/>
          <w:lang w:val="nl-NL"/>
        </w:rPr>
        <w:t>ự</w:t>
      </w:r>
      <w:r w:rsidRPr="00EA325E">
        <w:rPr>
          <w:rFonts w:ascii="Times New Roman" w:hAnsi="Times New Roman"/>
          <w:iCs/>
          <w:sz w:val="21"/>
          <w:szCs w:val="21"/>
          <w:lang w:val="nl-NL"/>
        </w:rPr>
        <w:t>c v</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 ch</w:t>
      </w:r>
      <w:r w:rsidR="00397BDD" w:rsidRPr="00EA325E">
        <w:rPr>
          <w:rFonts w:ascii="Times New Roman" w:hAnsi="Times New Roman"/>
          <w:iCs/>
          <w:sz w:val="21"/>
          <w:szCs w:val="21"/>
          <w:lang w:val="nl-NL"/>
        </w:rPr>
        <w:t>ế</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độ</w:t>
      </w:r>
      <w:r w:rsidRPr="00EA325E">
        <w:rPr>
          <w:rFonts w:ascii="Times New Roman" w:hAnsi="Times New Roman"/>
          <w:iCs/>
          <w:sz w:val="21"/>
          <w:szCs w:val="21"/>
          <w:lang w:val="nl-NL"/>
        </w:rPr>
        <w:t xml:space="preserve">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 xml:space="preserve">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hi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n h</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nh,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nguy</w:t>
      </w:r>
      <w:r w:rsidR="00397BDD" w:rsidRPr="00EA325E">
        <w:rPr>
          <w:rFonts w:ascii="Times New Roman" w:hAnsi="Times New Roman"/>
          <w:iCs/>
          <w:sz w:val="21"/>
          <w:szCs w:val="21"/>
          <w:lang w:val="nl-NL"/>
        </w:rPr>
        <w:t>ê</w:t>
      </w:r>
      <w:r w:rsidRPr="00EA325E">
        <w:rPr>
          <w:rFonts w:ascii="Times New Roman" w:hAnsi="Times New Roman"/>
          <w:iCs/>
          <w:sz w:val="21"/>
          <w:szCs w:val="21"/>
          <w:lang w:val="nl-NL"/>
        </w:rPr>
        <w:t>n t</w:t>
      </w:r>
      <w:r w:rsidR="00397BDD" w:rsidRPr="00EA325E">
        <w:rPr>
          <w:rFonts w:ascii="Times New Roman" w:hAnsi="Times New Roman"/>
          <w:iCs/>
          <w:sz w:val="21"/>
          <w:szCs w:val="21"/>
          <w:lang w:val="nl-NL"/>
        </w:rPr>
        <w:t>ắ</w:t>
      </w:r>
      <w:r w:rsidRPr="00EA325E">
        <w:rPr>
          <w:rFonts w:ascii="Times New Roman" w:hAnsi="Times New Roman"/>
          <w:iCs/>
          <w:sz w:val="21"/>
          <w:szCs w:val="21"/>
          <w:lang w:val="nl-NL"/>
        </w:rPr>
        <w:t>c v</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 ph</w:t>
      </w:r>
      <w:r w:rsidR="00397BDD" w:rsidRPr="00EA325E">
        <w:rPr>
          <w:rFonts w:ascii="Times New Roman" w:hAnsi="Times New Roman"/>
          <w:iCs/>
          <w:sz w:val="21"/>
          <w:szCs w:val="21"/>
          <w:lang w:val="nl-NL"/>
        </w:rPr>
        <w:t>ươ</w:t>
      </w:r>
      <w:r w:rsidRPr="00EA325E">
        <w:rPr>
          <w:rFonts w:ascii="Times New Roman" w:hAnsi="Times New Roman"/>
          <w:iCs/>
          <w:sz w:val="21"/>
          <w:szCs w:val="21"/>
          <w:lang w:val="nl-NL"/>
        </w:rPr>
        <w:t>ng ph</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p k</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 xml:space="preserve">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n </w:t>
      </w:r>
      <w:r w:rsidR="00397BDD" w:rsidRPr="00EA325E">
        <w:rPr>
          <w:rFonts w:ascii="Times New Roman" w:hAnsi="Times New Roman"/>
          <w:iCs/>
          <w:sz w:val="21"/>
          <w:szCs w:val="21"/>
          <w:lang w:val="nl-NL"/>
        </w:rPr>
        <w:t>đượ</w:t>
      </w:r>
      <w:r w:rsidRPr="00EA325E">
        <w:rPr>
          <w:rFonts w:ascii="Times New Roman" w:hAnsi="Times New Roman"/>
          <w:iCs/>
          <w:sz w:val="21"/>
          <w:szCs w:val="21"/>
          <w:lang w:val="nl-NL"/>
        </w:rPr>
        <w:t xml:space="preserve">c </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p d</w:t>
      </w:r>
      <w:r w:rsidR="00397BDD" w:rsidRPr="00EA325E">
        <w:rPr>
          <w:rFonts w:ascii="Times New Roman" w:hAnsi="Times New Roman"/>
          <w:iCs/>
          <w:sz w:val="21"/>
          <w:szCs w:val="21"/>
          <w:lang w:val="nl-NL"/>
        </w:rPr>
        <w:t>ụ</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c </w:t>
      </w:r>
      <w:r w:rsidR="00397BDD" w:rsidRPr="00EA325E">
        <w:rPr>
          <w:rFonts w:ascii="Times New Roman" w:hAnsi="Times New Roman"/>
          <w:iCs/>
          <w:sz w:val="21"/>
          <w:szCs w:val="21"/>
          <w:lang w:val="nl-NL"/>
        </w:rPr>
        <w:t>ướ</w:t>
      </w:r>
      <w:r w:rsidRPr="00EA325E">
        <w:rPr>
          <w:rFonts w:ascii="Times New Roman" w:hAnsi="Times New Roman"/>
          <w:iCs/>
          <w:sz w:val="21"/>
          <w:szCs w:val="21"/>
          <w:lang w:val="nl-NL"/>
        </w:rPr>
        <w:t>c t</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nh v</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 xml:space="preserve"> x</w:t>
      </w:r>
      <w:r w:rsidR="00397BDD" w:rsidRPr="00EA325E">
        <w:rPr>
          <w:rFonts w:ascii="Times New Roman" w:hAnsi="Times New Roman"/>
          <w:iCs/>
          <w:sz w:val="21"/>
          <w:szCs w:val="21"/>
          <w:lang w:val="nl-NL"/>
        </w:rPr>
        <w:t>é</w:t>
      </w:r>
      <w:r w:rsidRPr="00EA325E">
        <w:rPr>
          <w:rFonts w:ascii="Times New Roman" w:hAnsi="Times New Roman"/>
          <w:iCs/>
          <w:sz w:val="21"/>
          <w:szCs w:val="21"/>
          <w:lang w:val="nl-NL"/>
        </w:rPr>
        <w:t xml:space="preserve">t </w:t>
      </w:r>
      <w:r w:rsidR="00397BDD" w:rsidRPr="00EA325E">
        <w:rPr>
          <w:rFonts w:ascii="Times New Roman" w:hAnsi="Times New Roman"/>
          <w:iCs/>
          <w:sz w:val="21"/>
          <w:szCs w:val="21"/>
          <w:lang w:val="nl-NL"/>
        </w:rPr>
        <w:t>đ</w:t>
      </w:r>
      <w:r w:rsidRPr="00EA325E">
        <w:rPr>
          <w:rFonts w:ascii="Times New Roman" w:hAnsi="Times New Roman"/>
          <w:iCs/>
          <w:sz w:val="21"/>
          <w:szCs w:val="21"/>
          <w:lang w:val="nl-NL"/>
        </w:rPr>
        <w: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quan tr</w:t>
      </w:r>
      <w:r w:rsidR="00397BDD" w:rsidRPr="00EA325E">
        <w:rPr>
          <w:rFonts w:ascii="Times New Roman" w:hAnsi="Times New Roman"/>
          <w:iCs/>
          <w:sz w:val="21"/>
          <w:szCs w:val="21"/>
          <w:lang w:val="nl-NL"/>
        </w:rPr>
        <w:t>ọ</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a Gi</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 xml:space="preserve">m </w:t>
      </w:r>
      <w:r w:rsidR="00397BDD" w:rsidRPr="00EA325E">
        <w:rPr>
          <w:rFonts w:ascii="Times New Roman" w:hAnsi="Times New Roman"/>
          <w:iCs/>
          <w:sz w:val="21"/>
          <w:szCs w:val="21"/>
          <w:lang w:val="nl-NL"/>
        </w:rPr>
        <w:t>đố</w:t>
      </w:r>
      <w:r w:rsidRPr="00EA325E">
        <w:rPr>
          <w:rFonts w:ascii="Times New Roman" w:hAnsi="Times New Roman"/>
          <w:iCs/>
          <w:sz w:val="21"/>
          <w:szCs w:val="21"/>
          <w:lang w:val="nl-NL"/>
        </w:rPr>
        <w:t>c c</w:t>
      </w:r>
      <w:r w:rsidR="00397BDD" w:rsidRPr="00EA325E">
        <w:rPr>
          <w:rFonts w:ascii="Times New Roman" w:hAnsi="Times New Roman"/>
          <w:iCs/>
          <w:sz w:val="21"/>
          <w:szCs w:val="21"/>
          <w:lang w:val="nl-NL"/>
        </w:rPr>
        <w:t>ũ</w:t>
      </w:r>
      <w:r w:rsidRPr="00EA325E">
        <w:rPr>
          <w:rFonts w:ascii="Times New Roman" w:hAnsi="Times New Roman"/>
          <w:iCs/>
          <w:sz w:val="21"/>
          <w:szCs w:val="21"/>
          <w:lang w:val="nl-NL"/>
        </w:rPr>
        <w:t>ng nh</w:t>
      </w:r>
      <w:r w:rsidR="00397BDD" w:rsidRPr="00EA325E">
        <w:rPr>
          <w:rFonts w:ascii="Times New Roman" w:hAnsi="Times New Roman"/>
          <w:iCs/>
          <w:sz w:val="21"/>
          <w:szCs w:val="21"/>
          <w:lang w:val="nl-NL"/>
        </w:rPr>
        <w:t>ư</w:t>
      </w:r>
      <w:r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ch tr</w:t>
      </w:r>
      <w:r w:rsidR="00397BDD" w:rsidRPr="00EA325E">
        <w:rPr>
          <w:rFonts w:ascii="Times New Roman" w:hAnsi="Times New Roman"/>
          <w:iCs/>
          <w:sz w:val="21"/>
          <w:szCs w:val="21"/>
          <w:lang w:val="nl-NL"/>
        </w:rPr>
        <w:t>ì</w:t>
      </w:r>
      <w:r w:rsidRPr="00EA325E">
        <w:rPr>
          <w:rFonts w:ascii="Times New Roman" w:hAnsi="Times New Roman"/>
          <w:iCs/>
          <w:sz w:val="21"/>
          <w:szCs w:val="21"/>
          <w:lang w:val="nl-NL"/>
        </w:rPr>
        <w:t>nh b</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y t</w:t>
      </w:r>
      <w:r w:rsidR="00397BDD" w:rsidRPr="00EA325E">
        <w:rPr>
          <w:rFonts w:ascii="Times New Roman" w:hAnsi="Times New Roman"/>
          <w:iCs/>
          <w:sz w:val="21"/>
          <w:szCs w:val="21"/>
          <w:lang w:val="nl-NL"/>
        </w:rPr>
        <w:t>ổ</w:t>
      </w:r>
      <w:r w:rsidRPr="00EA325E">
        <w:rPr>
          <w:rFonts w:ascii="Times New Roman" w:hAnsi="Times New Roman"/>
          <w:iCs/>
          <w:sz w:val="21"/>
          <w:szCs w:val="21"/>
          <w:lang w:val="nl-NL"/>
        </w:rPr>
        <w:t>ng qu</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t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c b</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Pr="00EA325E">
        <w:rPr>
          <w:rFonts w:ascii="Times New Roman" w:hAnsi="Times New Roman"/>
          <w:iCs/>
          <w:sz w:val="21"/>
          <w:szCs w:val="21"/>
          <w:lang w:val="nl-NL"/>
        </w:rPr>
        <w:t>nh.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i cho r</w:t>
      </w:r>
      <w:r w:rsidR="00397BDD" w:rsidRPr="00EA325E">
        <w:rPr>
          <w:rFonts w:ascii="Times New Roman" w:hAnsi="Times New Roman"/>
          <w:iCs/>
          <w:sz w:val="21"/>
          <w:szCs w:val="21"/>
          <w:lang w:val="nl-NL"/>
        </w:rPr>
        <w:t>ằ</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ng vi</w:t>
      </w:r>
      <w:r w:rsidR="00397BDD" w:rsidRPr="00EA325E">
        <w:rPr>
          <w:rFonts w:ascii="Times New Roman" w:hAnsi="Times New Roman"/>
          <w:iCs/>
          <w:sz w:val="21"/>
          <w:szCs w:val="21"/>
          <w:lang w:val="nl-NL"/>
        </w:rPr>
        <w:t>ệ</w:t>
      </w:r>
      <w:r w:rsidRPr="00EA325E">
        <w:rPr>
          <w:rFonts w:ascii="Times New Roman" w:hAnsi="Times New Roman"/>
          <w:iCs/>
          <w:sz w:val="21"/>
          <w:szCs w:val="21"/>
          <w:lang w:val="nl-NL"/>
        </w:rPr>
        <w:t>c ki</w:t>
      </w:r>
      <w:r w:rsidR="00397BDD" w:rsidRPr="00EA325E">
        <w:rPr>
          <w:rFonts w:ascii="Times New Roman" w:hAnsi="Times New Roman"/>
          <w:iCs/>
          <w:sz w:val="21"/>
          <w:szCs w:val="21"/>
          <w:lang w:val="nl-NL"/>
        </w:rPr>
        <w:t>ể</w:t>
      </w:r>
      <w:r w:rsidRPr="00EA325E">
        <w:rPr>
          <w:rFonts w:ascii="Times New Roman" w:hAnsi="Times New Roman"/>
          <w:iCs/>
          <w:sz w:val="21"/>
          <w:szCs w:val="21"/>
          <w:lang w:val="nl-NL"/>
        </w:rPr>
        <w:t>m to</w:t>
      </w:r>
      <w:r w:rsidR="00397BDD" w:rsidRPr="00EA325E">
        <w:rPr>
          <w:rFonts w:ascii="Times New Roman" w:hAnsi="Times New Roman"/>
          <w:iCs/>
          <w:sz w:val="21"/>
          <w:szCs w:val="21"/>
          <w:lang w:val="nl-NL"/>
        </w:rPr>
        <w:t>á</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a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 xml:space="preserve">i </w:t>
      </w:r>
      <w:r w:rsidR="00397BDD" w:rsidRPr="00EA325E">
        <w:rPr>
          <w:rFonts w:ascii="Times New Roman" w:hAnsi="Times New Roman"/>
          <w:iCs/>
          <w:sz w:val="21"/>
          <w:szCs w:val="21"/>
          <w:lang w:val="nl-NL"/>
        </w:rPr>
        <w:t>đã</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đư</w:t>
      </w:r>
      <w:r w:rsidRPr="00EA325E">
        <w:rPr>
          <w:rFonts w:ascii="Times New Roman" w:hAnsi="Times New Roman"/>
          <w:iCs/>
          <w:sz w:val="21"/>
          <w:szCs w:val="21"/>
          <w:lang w:val="nl-NL"/>
        </w:rPr>
        <w:t>a ra nh</w:t>
      </w:r>
      <w:r w:rsidR="00397BDD" w:rsidRPr="00EA325E">
        <w:rPr>
          <w:rFonts w:ascii="Times New Roman" w:hAnsi="Times New Roman"/>
          <w:iCs/>
          <w:sz w:val="21"/>
          <w:szCs w:val="21"/>
          <w:lang w:val="nl-NL"/>
        </w:rPr>
        <w:t>ữ</w:t>
      </w:r>
      <w:r w:rsidRPr="00EA325E">
        <w:rPr>
          <w:rFonts w:ascii="Times New Roman" w:hAnsi="Times New Roman"/>
          <w:iCs/>
          <w:sz w:val="21"/>
          <w:szCs w:val="21"/>
          <w:lang w:val="nl-NL"/>
        </w:rPr>
        <w:t>ng c</w:t>
      </w:r>
      <w:r w:rsidR="00397BDD" w:rsidRPr="00EA325E">
        <w:rPr>
          <w:rFonts w:ascii="Times New Roman" w:hAnsi="Times New Roman"/>
          <w:iCs/>
          <w:sz w:val="21"/>
          <w:szCs w:val="21"/>
          <w:lang w:val="nl-NL"/>
        </w:rPr>
        <w:t>ơ</w:t>
      </w:r>
      <w:r w:rsidRPr="00EA325E">
        <w:rPr>
          <w:rFonts w:ascii="Times New Roman" w:hAnsi="Times New Roman"/>
          <w:iCs/>
          <w:sz w:val="21"/>
          <w:szCs w:val="21"/>
          <w:lang w:val="nl-NL"/>
        </w:rPr>
        <w:t xml:space="preserve"> s</w:t>
      </w:r>
      <w:r w:rsidR="00397BDD" w:rsidRPr="00EA325E">
        <w:rPr>
          <w:rFonts w:ascii="Times New Roman" w:hAnsi="Times New Roman"/>
          <w:iCs/>
          <w:sz w:val="21"/>
          <w:szCs w:val="21"/>
          <w:lang w:val="nl-NL"/>
        </w:rPr>
        <w:t>ở</w:t>
      </w:r>
      <w:r w:rsidRPr="00EA325E">
        <w:rPr>
          <w:rFonts w:ascii="Times New Roman" w:hAnsi="Times New Roman"/>
          <w:iCs/>
          <w:sz w:val="21"/>
          <w:szCs w:val="21"/>
          <w:lang w:val="nl-NL"/>
        </w:rPr>
        <w:t xml:space="preserve"> h</w:t>
      </w:r>
      <w:r w:rsidR="00397BDD" w:rsidRPr="00EA325E">
        <w:rPr>
          <w:rFonts w:ascii="Times New Roman" w:hAnsi="Times New Roman"/>
          <w:iCs/>
          <w:sz w:val="21"/>
          <w:szCs w:val="21"/>
          <w:lang w:val="nl-NL"/>
        </w:rPr>
        <w:t>ợ</w:t>
      </w:r>
      <w:r w:rsidRPr="00EA325E">
        <w:rPr>
          <w:rFonts w:ascii="Times New Roman" w:hAnsi="Times New Roman"/>
          <w:iCs/>
          <w:sz w:val="21"/>
          <w:szCs w:val="21"/>
          <w:lang w:val="nl-NL"/>
        </w:rPr>
        <w:t>p l</w:t>
      </w:r>
      <w:r w:rsidR="00397BDD" w:rsidRPr="00EA325E">
        <w:rPr>
          <w:rFonts w:ascii="Times New Roman" w:hAnsi="Times New Roman"/>
          <w:iCs/>
          <w:sz w:val="21"/>
          <w:szCs w:val="21"/>
          <w:lang w:val="nl-NL"/>
        </w:rPr>
        <w:t>ý</w:t>
      </w:r>
      <w:r w:rsidR="00A91F26"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để</w:t>
      </w:r>
      <w:r w:rsidRPr="00EA325E">
        <w:rPr>
          <w:rFonts w:ascii="Times New Roman" w:hAnsi="Times New Roman"/>
          <w:iCs/>
          <w:sz w:val="21"/>
          <w:szCs w:val="21"/>
          <w:lang w:val="nl-NL"/>
        </w:rPr>
        <w:t xml:space="preserve"> l</w:t>
      </w:r>
      <w:r w:rsidR="00397BDD" w:rsidRPr="00EA325E">
        <w:rPr>
          <w:rFonts w:ascii="Times New Roman" w:hAnsi="Times New Roman"/>
          <w:iCs/>
          <w:sz w:val="21"/>
          <w:szCs w:val="21"/>
          <w:lang w:val="nl-NL"/>
        </w:rPr>
        <w:t>à</w:t>
      </w:r>
      <w:r w:rsidRPr="00EA325E">
        <w:rPr>
          <w:rFonts w:ascii="Times New Roman" w:hAnsi="Times New Roman"/>
          <w:iCs/>
          <w:sz w:val="21"/>
          <w:szCs w:val="21"/>
          <w:lang w:val="nl-NL"/>
        </w:rPr>
        <w:t>m c</w:t>
      </w:r>
      <w:r w:rsidR="00397BDD" w:rsidRPr="00EA325E">
        <w:rPr>
          <w:rFonts w:ascii="Times New Roman" w:hAnsi="Times New Roman"/>
          <w:iCs/>
          <w:sz w:val="21"/>
          <w:szCs w:val="21"/>
          <w:lang w:val="nl-NL"/>
        </w:rPr>
        <w:t>ă</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ứ</w:t>
      </w:r>
      <w:r w:rsidRPr="00EA325E">
        <w:rPr>
          <w:rFonts w:ascii="Times New Roman" w:hAnsi="Times New Roman"/>
          <w:iCs/>
          <w:sz w:val="21"/>
          <w:szCs w:val="21"/>
          <w:lang w:val="nl-NL"/>
        </w:rPr>
        <w:t xml:space="preserve"> cho </w:t>
      </w:r>
      <w:r w:rsidR="00397BDD" w:rsidRPr="00EA325E">
        <w:rPr>
          <w:rFonts w:ascii="Times New Roman" w:hAnsi="Times New Roman"/>
          <w:iCs/>
          <w:sz w:val="21"/>
          <w:szCs w:val="21"/>
          <w:lang w:val="nl-NL"/>
        </w:rPr>
        <w:t>ý</w:t>
      </w:r>
      <w:r w:rsidRPr="00EA325E">
        <w:rPr>
          <w:rFonts w:ascii="Times New Roman" w:hAnsi="Times New Roman"/>
          <w:iCs/>
          <w:sz w:val="21"/>
          <w:szCs w:val="21"/>
          <w:lang w:val="nl-NL"/>
        </w:rPr>
        <w:t xml:space="preserve"> ki</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n c</w:t>
      </w:r>
      <w:r w:rsidR="00397BDD" w:rsidRPr="00EA325E">
        <w:rPr>
          <w:rFonts w:ascii="Times New Roman" w:hAnsi="Times New Roman"/>
          <w:iCs/>
          <w:sz w:val="21"/>
          <w:szCs w:val="21"/>
          <w:lang w:val="nl-NL"/>
        </w:rPr>
        <w:t>ủ</w:t>
      </w:r>
      <w:r w:rsidRPr="00EA325E">
        <w:rPr>
          <w:rFonts w:ascii="Times New Roman" w:hAnsi="Times New Roman"/>
          <w:iCs/>
          <w:sz w:val="21"/>
          <w:szCs w:val="21"/>
          <w:lang w:val="nl-NL"/>
        </w:rPr>
        <w:t>a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Pr="00EA325E">
        <w:rPr>
          <w:rFonts w:ascii="Times New Roman" w:hAnsi="Times New Roman"/>
          <w:iCs/>
          <w:sz w:val="21"/>
          <w:szCs w:val="21"/>
          <w:lang w:val="nl-NL"/>
        </w:rPr>
        <w:t>i.</w:t>
      </w:r>
    </w:p>
    <w:p w:rsidR="006B7BED" w:rsidRPr="00EA325E" w:rsidRDefault="00397BDD" w:rsidP="00E565B5">
      <w:pPr>
        <w:spacing w:before="120" w:line="288" w:lineRule="auto"/>
        <w:jc w:val="both"/>
        <w:rPr>
          <w:rFonts w:ascii="Times New Roman" w:hAnsi="Times New Roman"/>
          <w:b/>
          <w:bCs/>
          <w:iCs/>
          <w:sz w:val="21"/>
          <w:szCs w:val="21"/>
          <w:lang w:val="nl-NL"/>
        </w:rPr>
      </w:pPr>
      <w:r w:rsidRPr="00EA325E">
        <w:rPr>
          <w:rFonts w:ascii="Times New Roman" w:hAnsi="Times New Roman"/>
          <w:b/>
          <w:bCs/>
          <w:iCs/>
          <w:sz w:val="21"/>
          <w:szCs w:val="21"/>
          <w:lang w:val="nl-NL"/>
        </w:rPr>
        <w:t>Ý</w:t>
      </w:r>
      <w:r w:rsidR="006B7BED" w:rsidRPr="00EA325E">
        <w:rPr>
          <w:rFonts w:ascii="Times New Roman" w:hAnsi="Times New Roman"/>
          <w:b/>
          <w:bCs/>
          <w:iCs/>
          <w:sz w:val="21"/>
          <w:szCs w:val="21"/>
          <w:lang w:val="nl-NL"/>
        </w:rPr>
        <w:t xml:space="preserve"> ki</w:t>
      </w:r>
      <w:r w:rsidRPr="00EA325E">
        <w:rPr>
          <w:rFonts w:ascii="Times New Roman" w:hAnsi="Times New Roman"/>
          <w:b/>
          <w:bCs/>
          <w:iCs/>
          <w:sz w:val="21"/>
          <w:szCs w:val="21"/>
          <w:lang w:val="nl-NL"/>
        </w:rPr>
        <w:t>ế</w:t>
      </w:r>
      <w:r w:rsidR="006B7BED" w:rsidRPr="00EA325E">
        <w:rPr>
          <w:rFonts w:ascii="Times New Roman" w:hAnsi="Times New Roman"/>
          <w:b/>
          <w:bCs/>
          <w:iCs/>
          <w:sz w:val="21"/>
          <w:szCs w:val="21"/>
          <w:lang w:val="nl-NL"/>
        </w:rPr>
        <w:t>n c</w:t>
      </w:r>
      <w:r w:rsidRPr="00EA325E">
        <w:rPr>
          <w:rFonts w:ascii="Times New Roman" w:hAnsi="Times New Roman"/>
          <w:b/>
          <w:bCs/>
          <w:iCs/>
          <w:sz w:val="21"/>
          <w:szCs w:val="21"/>
          <w:lang w:val="nl-NL"/>
        </w:rPr>
        <w:t>ủ</w:t>
      </w:r>
      <w:r w:rsidR="006B7BED" w:rsidRPr="00EA325E">
        <w:rPr>
          <w:rFonts w:ascii="Times New Roman" w:hAnsi="Times New Roman"/>
          <w:b/>
          <w:bCs/>
          <w:iCs/>
          <w:sz w:val="21"/>
          <w:szCs w:val="21"/>
          <w:lang w:val="nl-NL"/>
        </w:rPr>
        <w:t>a ki</w:t>
      </w:r>
      <w:r w:rsidRPr="00EA325E">
        <w:rPr>
          <w:rFonts w:ascii="Times New Roman" w:hAnsi="Times New Roman"/>
          <w:b/>
          <w:bCs/>
          <w:iCs/>
          <w:sz w:val="21"/>
          <w:szCs w:val="21"/>
          <w:lang w:val="nl-NL"/>
        </w:rPr>
        <w:t>ể</w:t>
      </w:r>
      <w:r w:rsidR="006B7BED" w:rsidRPr="00EA325E">
        <w:rPr>
          <w:rFonts w:ascii="Times New Roman" w:hAnsi="Times New Roman"/>
          <w:b/>
          <w:bCs/>
          <w:iCs/>
          <w:sz w:val="21"/>
          <w:szCs w:val="21"/>
          <w:lang w:val="nl-NL"/>
        </w:rPr>
        <w:t>m to</w:t>
      </w:r>
      <w:r w:rsidRPr="00EA325E">
        <w:rPr>
          <w:rFonts w:ascii="Times New Roman" w:hAnsi="Times New Roman"/>
          <w:b/>
          <w:bCs/>
          <w:iCs/>
          <w:sz w:val="21"/>
          <w:szCs w:val="21"/>
          <w:lang w:val="nl-NL"/>
        </w:rPr>
        <w:t>á</w:t>
      </w:r>
      <w:r w:rsidR="006B7BED" w:rsidRPr="00EA325E">
        <w:rPr>
          <w:rFonts w:ascii="Times New Roman" w:hAnsi="Times New Roman"/>
          <w:b/>
          <w:bCs/>
          <w:iCs/>
          <w:sz w:val="21"/>
          <w:szCs w:val="21"/>
          <w:lang w:val="nl-NL"/>
        </w:rPr>
        <w:t>n vi</w:t>
      </w:r>
      <w:r w:rsidRPr="00EA325E">
        <w:rPr>
          <w:rFonts w:ascii="Times New Roman" w:hAnsi="Times New Roman"/>
          <w:b/>
          <w:bCs/>
          <w:iCs/>
          <w:sz w:val="21"/>
          <w:szCs w:val="21"/>
          <w:lang w:val="nl-NL"/>
        </w:rPr>
        <w:t>ê</w:t>
      </w:r>
      <w:r w:rsidR="005F2C83" w:rsidRPr="00EA325E">
        <w:rPr>
          <w:rFonts w:ascii="Times New Roman" w:hAnsi="Times New Roman"/>
          <w:b/>
          <w:bCs/>
          <w:iCs/>
          <w:sz w:val="21"/>
          <w:szCs w:val="21"/>
          <w:lang w:val="nl-NL"/>
        </w:rPr>
        <w:t>n</w:t>
      </w:r>
    </w:p>
    <w:p w:rsidR="00884692" w:rsidRDefault="00161C07" w:rsidP="003E6D8F">
      <w:pPr>
        <w:spacing w:before="60" w:line="264" w:lineRule="auto"/>
        <w:jc w:val="both"/>
        <w:rPr>
          <w:rFonts w:ascii="Times New Roman" w:hAnsi="Times New Roman"/>
          <w:b/>
          <w:iCs/>
          <w:sz w:val="21"/>
          <w:szCs w:val="21"/>
          <w:lang w:val="nl-NL"/>
        </w:rPr>
      </w:pPr>
      <w:r w:rsidRPr="00EA325E">
        <w:rPr>
          <w:rFonts w:ascii="Times New Roman" w:hAnsi="Times New Roman"/>
          <w:iCs/>
          <w:sz w:val="21"/>
          <w:szCs w:val="21"/>
          <w:lang w:val="nl-NL"/>
        </w:rPr>
        <w:t xml:space="preserve">Theo </w:t>
      </w:r>
      <w:r w:rsidR="00397BDD" w:rsidRPr="00EA325E">
        <w:rPr>
          <w:rFonts w:ascii="Times New Roman" w:hAnsi="Times New Roman"/>
          <w:iCs/>
          <w:sz w:val="21"/>
          <w:szCs w:val="21"/>
          <w:lang w:val="nl-NL"/>
        </w:rPr>
        <w:t>ý</w:t>
      </w:r>
      <w:r w:rsidRPr="00EA325E">
        <w:rPr>
          <w:rFonts w:ascii="Times New Roman" w:hAnsi="Times New Roman"/>
          <w:iCs/>
          <w:sz w:val="21"/>
          <w:szCs w:val="21"/>
          <w:lang w:val="nl-NL"/>
        </w:rPr>
        <w:t xml:space="preserve"> ki</w:t>
      </w:r>
      <w:r w:rsidR="00397BDD" w:rsidRPr="00EA325E">
        <w:rPr>
          <w:rFonts w:ascii="Times New Roman" w:hAnsi="Times New Roman"/>
          <w:iCs/>
          <w:sz w:val="21"/>
          <w:szCs w:val="21"/>
          <w:lang w:val="nl-NL"/>
        </w:rPr>
        <w:t>ế</w:t>
      </w:r>
      <w:r w:rsidRPr="00EA325E">
        <w:rPr>
          <w:rFonts w:ascii="Times New Roman" w:hAnsi="Times New Roman"/>
          <w:iCs/>
          <w:sz w:val="21"/>
          <w:szCs w:val="21"/>
          <w:lang w:val="nl-NL"/>
        </w:rPr>
        <w:t>n ch</w:t>
      </w:r>
      <w:r w:rsidR="00397BDD" w:rsidRPr="00EA325E">
        <w:rPr>
          <w:rFonts w:ascii="Times New Roman" w:hAnsi="Times New Roman"/>
          <w:iCs/>
          <w:sz w:val="21"/>
          <w:szCs w:val="21"/>
          <w:lang w:val="nl-NL"/>
        </w:rPr>
        <w:t>ú</w:t>
      </w:r>
      <w:r w:rsidRPr="00EA325E">
        <w:rPr>
          <w:rFonts w:ascii="Times New Roman" w:hAnsi="Times New Roman"/>
          <w:iCs/>
          <w:sz w:val="21"/>
          <w:szCs w:val="21"/>
          <w:lang w:val="nl-NL"/>
        </w:rPr>
        <w:t>ng t</w:t>
      </w:r>
      <w:r w:rsidR="00397BDD" w:rsidRPr="00EA325E">
        <w:rPr>
          <w:rFonts w:ascii="Times New Roman" w:hAnsi="Times New Roman"/>
          <w:iCs/>
          <w:sz w:val="21"/>
          <w:szCs w:val="21"/>
          <w:lang w:val="nl-NL"/>
        </w:rPr>
        <w:t>ô</w:t>
      </w:r>
      <w:r w:rsidR="00B65E73" w:rsidRPr="00EA325E">
        <w:rPr>
          <w:rFonts w:ascii="Times New Roman" w:hAnsi="Times New Roman"/>
          <w:iCs/>
          <w:sz w:val="21"/>
          <w:szCs w:val="21"/>
          <w:lang w:val="nl-NL"/>
        </w:rPr>
        <w:t>i</w:t>
      </w:r>
      <w:r w:rsidR="00327C0A" w:rsidRPr="00EA325E">
        <w:rPr>
          <w:rFonts w:ascii="Times New Roman" w:hAnsi="Times New Roman"/>
          <w:iCs/>
          <w:sz w:val="21"/>
          <w:szCs w:val="21"/>
          <w:lang w:val="nl-NL"/>
        </w:rPr>
        <w:t xml:space="preserve">, </w:t>
      </w:r>
      <w:r w:rsidR="00B44395" w:rsidRPr="00EA325E">
        <w:rPr>
          <w:rFonts w:ascii="Times New Roman" w:hAnsi="Times New Roman"/>
          <w:iCs/>
          <w:sz w:val="21"/>
          <w:szCs w:val="21"/>
          <w:lang w:val="nl-NL"/>
        </w:rPr>
        <w:t>B</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o c</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o t</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001A1B30" w:rsidRPr="00EA325E">
        <w:rPr>
          <w:rFonts w:ascii="Times New Roman" w:hAnsi="Times New Roman"/>
          <w:iCs/>
          <w:sz w:val="21"/>
          <w:szCs w:val="21"/>
          <w:lang w:val="nl-NL"/>
        </w:rPr>
        <w:t xml:space="preserve">nh </w:t>
      </w:r>
      <w:r w:rsidR="00397BDD" w:rsidRPr="00EA325E">
        <w:rPr>
          <w:rFonts w:ascii="Times New Roman" w:hAnsi="Times New Roman"/>
          <w:iCs/>
          <w:sz w:val="21"/>
          <w:szCs w:val="21"/>
          <w:lang w:val="nl-NL"/>
        </w:rPr>
        <w:t>đã</w:t>
      </w:r>
      <w:r w:rsidR="001A1B30" w:rsidRPr="00EA325E">
        <w:rPr>
          <w:rFonts w:ascii="Times New Roman" w:hAnsi="Times New Roman"/>
          <w:iCs/>
          <w:sz w:val="21"/>
          <w:szCs w:val="21"/>
          <w:lang w:val="nl-NL"/>
        </w:rPr>
        <w:t xml:space="preserve"> ph</w:t>
      </w:r>
      <w:r w:rsidR="00397BDD" w:rsidRPr="00EA325E">
        <w:rPr>
          <w:rFonts w:ascii="Times New Roman" w:hAnsi="Times New Roman"/>
          <w:iCs/>
          <w:sz w:val="21"/>
          <w:szCs w:val="21"/>
          <w:lang w:val="nl-NL"/>
        </w:rPr>
        <w:t>ả</w:t>
      </w:r>
      <w:r w:rsidR="001A1B30" w:rsidRPr="00EA325E">
        <w:rPr>
          <w:rFonts w:ascii="Times New Roman" w:hAnsi="Times New Roman"/>
          <w:iCs/>
          <w:sz w:val="21"/>
          <w:szCs w:val="21"/>
          <w:lang w:val="nl-NL"/>
        </w:rPr>
        <w:t xml:space="preserve">n </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nh trung th</w:t>
      </w:r>
      <w:r w:rsidR="00397BDD" w:rsidRPr="00EA325E">
        <w:rPr>
          <w:rFonts w:ascii="Times New Roman" w:hAnsi="Times New Roman"/>
          <w:iCs/>
          <w:sz w:val="21"/>
          <w:szCs w:val="21"/>
          <w:lang w:val="nl-NL"/>
        </w:rPr>
        <w:t>ự</w:t>
      </w:r>
      <w:r w:rsidR="001A1B30" w:rsidRPr="00EA325E">
        <w:rPr>
          <w:rFonts w:ascii="Times New Roman" w:hAnsi="Times New Roman"/>
          <w:iCs/>
          <w:sz w:val="21"/>
          <w:szCs w:val="21"/>
          <w:lang w:val="nl-NL"/>
        </w:rPr>
        <w:t>c v</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 xml:space="preserve"> h</w:t>
      </w:r>
      <w:r w:rsidR="00397BDD" w:rsidRPr="00EA325E">
        <w:rPr>
          <w:rFonts w:ascii="Times New Roman" w:hAnsi="Times New Roman"/>
          <w:iCs/>
          <w:sz w:val="21"/>
          <w:szCs w:val="21"/>
          <w:lang w:val="nl-NL"/>
        </w:rPr>
        <w:t>ợ</w:t>
      </w:r>
      <w:r w:rsidR="001A1B30" w:rsidRPr="00EA325E">
        <w:rPr>
          <w:rFonts w:ascii="Times New Roman" w:hAnsi="Times New Roman"/>
          <w:iCs/>
          <w:sz w:val="21"/>
          <w:szCs w:val="21"/>
          <w:lang w:val="nl-NL"/>
        </w:rPr>
        <w:t>p l</w:t>
      </w:r>
      <w:r w:rsidR="00397BDD" w:rsidRPr="00EA325E">
        <w:rPr>
          <w:rFonts w:ascii="Times New Roman" w:hAnsi="Times New Roman"/>
          <w:iCs/>
          <w:sz w:val="21"/>
          <w:szCs w:val="21"/>
          <w:lang w:val="nl-NL"/>
        </w:rPr>
        <w:t>ý</w:t>
      </w:r>
      <w:r w:rsidR="001A1B30" w:rsidRPr="00EA325E">
        <w:rPr>
          <w:rFonts w:ascii="Times New Roman" w:hAnsi="Times New Roman"/>
          <w:iCs/>
          <w:sz w:val="21"/>
          <w:szCs w:val="21"/>
          <w:lang w:val="nl-NL"/>
        </w:rPr>
        <w:t xml:space="preserve"> tr</w:t>
      </w:r>
      <w:r w:rsidR="00397BDD" w:rsidRPr="00EA325E">
        <w:rPr>
          <w:rFonts w:ascii="Times New Roman" w:hAnsi="Times New Roman"/>
          <w:iCs/>
          <w:sz w:val="21"/>
          <w:szCs w:val="21"/>
          <w:lang w:val="nl-NL"/>
        </w:rPr>
        <w:t>ê</w:t>
      </w:r>
      <w:r w:rsidR="001A1B30" w:rsidRPr="00EA325E">
        <w:rPr>
          <w:rFonts w:ascii="Times New Roman" w:hAnsi="Times New Roman"/>
          <w:iCs/>
          <w:sz w:val="21"/>
          <w:szCs w:val="21"/>
          <w:lang w:val="nl-NL"/>
        </w:rPr>
        <w:t>n c</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c kh</w:t>
      </w:r>
      <w:r w:rsidR="00397BDD" w:rsidRPr="00EA325E">
        <w:rPr>
          <w:rFonts w:ascii="Times New Roman" w:hAnsi="Times New Roman"/>
          <w:iCs/>
          <w:sz w:val="21"/>
          <w:szCs w:val="21"/>
          <w:lang w:val="nl-NL"/>
        </w:rPr>
        <w:t>í</w:t>
      </w:r>
      <w:r w:rsidR="001A1B30" w:rsidRPr="00EA325E">
        <w:rPr>
          <w:rFonts w:ascii="Times New Roman" w:hAnsi="Times New Roman"/>
          <w:iCs/>
          <w:sz w:val="21"/>
          <w:szCs w:val="21"/>
          <w:lang w:val="nl-NL"/>
        </w:rPr>
        <w:t>a c</w:t>
      </w:r>
      <w:r w:rsidR="00397BDD" w:rsidRPr="00EA325E">
        <w:rPr>
          <w:rFonts w:ascii="Times New Roman" w:hAnsi="Times New Roman"/>
          <w:iCs/>
          <w:sz w:val="21"/>
          <w:szCs w:val="21"/>
          <w:lang w:val="nl-NL"/>
        </w:rPr>
        <w:t>ạ</w:t>
      </w:r>
      <w:r w:rsidR="001A1B30" w:rsidRPr="00EA325E">
        <w:rPr>
          <w:rFonts w:ascii="Times New Roman" w:hAnsi="Times New Roman"/>
          <w:iCs/>
          <w:sz w:val="21"/>
          <w:szCs w:val="21"/>
          <w:lang w:val="nl-NL"/>
        </w:rPr>
        <w:t>nh tr</w:t>
      </w:r>
      <w:r w:rsidR="00397BDD" w:rsidRPr="00EA325E">
        <w:rPr>
          <w:rFonts w:ascii="Times New Roman" w:hAnsi="Times New Roman"/>
          <w:iCs/>
          <w:sz w:val="21"/>
          <w:szCs w:val="21"/>
          <w:lang w:val="nl-NL"/>
        </w:rPr>
        <w:t>ọ</w:t>
      </w:r>
      <w:r w:rsidR="001A1B30" w:rsidRPr="00EA325E">
        <w:rPr>
          <w:rFonts w:ascii="Times New Roman" w:hAnsi="Times New Roman"/>
          <w:iCs/>
          <w:sz w:val="21"/>
          <w:szCs w:val="21"/>
          <w:lang w:val="nl-NL"/>
        </w:rPr>
        <w:t>ng y</w:t>
      </w:r>
      <w:r w:rsidR="00397BDD" w:rsidRPr="00EA325E">
        <w:rPr>
          <w:rFonts w:ascii="Times New Roman" w:hAnsi="Times New Roman"/>
          <w:iCs/>
          <w:sz w:val="21"/>
          <w:szCs w:val="21"/>
          <w:lang w:val="nl-NL"/>
        </w:rPr>
        <w:t>ế</w:t>
      </w:r>
      <w:r w:rsidR="001A1B30" w:rsidRPr="00EA325E">
        <w:rPr>
          <w:rFonts w:ascii="Times New Roman" w:hAnsi="Times New Roman"/>
          <w:iCs/>
          <w:sz w:val="21"/>
          <w:szCs w:val="21"/>
          <w:lang w:val="nl-NL"/>
        </w:rPr>
        <w:t>u t</w:t>
      </w:r>
      <w:r w:rsidR="00397BDD" w:rsidRPr="00EA325E">
        <w:rPr>
          <w:rFonts w:ascii="Times New Roman" w:hAnsi="Times New Roman"/>
          <w:iCs/>
          <w:sz w:val="21"/>
          <w:szCs w:val="21"/>
          <w:lang w:val="nl-NL"/>
        </w:rPr>
        <w:t>ì</w:t>
      </w:r>
      <w:r w:rsidR="001A1B30" w:rsidRPr="00EA325E">
        <w:rPr>
          <w:rFonts w:ascii="Times New Roman" w:hAnsi="Times New Roman"/>
          <w:iCs/>
          <w:sz w:val="21"/>
          <w:szCs w:val="21"/>
          <w:lang w:val="nl-NL"/>
        </w:rPr>
        <w:t>nh h</w:t>
      </w:r>
      <w:r w:rsidR="00397BDD" w:rsidRPr="00EA325E">
        <w:rPr>
          <w:rFonts w:ascii="Times New Roman" w:hAnsi="Times New Roman"/>
          <w:iCs/>
          <w:sz w:val="21"/>
          <w:szCs w:val="21"/>
          <w:lang w:val="nl-NL"/>
        </w:rPr>
        <w:t>ì</w:t>
      </w:r>
      <w:r w:rsidR="001A1B30" w:rsidRPr="00EA325E">
        <w:rPr>
          <w:rFonts w:ascii="Times New Roman" w:hAnsi="Times New Roman"/>
          <w:iCs/>
          <w:sz w:val="21"/>
          <w:szCs w:val="21"/>
          <w:lang w:val="nl-NL"/>
        </w:rPr>
        <w:t>nh t</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i ch</w:t>
      </w:r>
      <w:r w:rsidR="00397BDD" w:rsidRPr="00EA325E">
        <w:rPr>
          <w:rFonts w:ascii="Times New Roman" w:hAnsi="Times New Roman"/>
          <w:iCs/>
          <w:sz w:val="21"/>
          <w:szCs w:val="21"/>
          <w:lang w:val="nl-NL"/>
        </w:rPr>
        <w:t>í</w:t>
      </w:r>
      <w:r w:rsidR="001A1B30" w:rsidRPr="00EA325E">
        <w:rPr>
          <w:rFonts w:ascii="Times New Roman" w:hAnsi="Times New Roman"/>
          <w:iCs/>
          <w:sz w:val="21"/>
          <w:szCs w:val="21"/>
          <w:lang w:val="nl-NL"/>
        </w:rPr>
        <w:t>nh c</w:t>
      </w:r>
      <w:r w:rsidR="00397BDD" w:rsidRPr="00EA325E">
        <w:rPr>
          <w:rFonts w:ascii="Times New Roman" w:hAnsi="Times New Roman"/>
          <w:iCs/>
          <w:sz w:val="21"/>
          <w:szCs w:val="21"/>
          <w:lang w:val="nl-NL"/>
        </w:rPr>
        <w:t>ủ</w:t>
      </w:r>
      <w:r w:rsidR="001A1B30" w:rsidRPr="00EA325E">
        <w:rPr>
          <w:rFonts w:ascii="Times New Roman" w:hAnsi="Times New Roman"/>
          <w:iCs/>
          <w:sz w:val="21"/>
          <w:szCs w:val="21"/>
          <w:lang w:val="nl-NL"/>
        </w:rPr>
        <w:t xml:space="preserve">a </w:t>
      </w:r>
      <w:r w:rsidR="009841D2" w:rsidRPr="00EA325E">
        <w:rPr>
          <w:rFonts w:ascii="Times New Roman" w:hAnsi="Times New Roman"/>
          <w:iCs/>
          <w:sz w:val="21"/>
          <w:szCs w:val="21"/>
          <w:lang w:val="nl-NL"/>
        </w:rPr>
        <w:t xml:space="preserve">Công ty </w:t>
      </w:r>
      <w:r w:rsidR="00A40AE2">
        <w:rPr>
          <w:rFonts w:ascii="Times New Roman" w:hAnsi="Times New Roman"/>
          <w:iCs/>
          <w:sz w:val="21"/>
          <w:szCs w:val="21"/>
          <w:lang w:val="nl-NL"/>
        </w:rPr>
        <w:t>c</w:t>
      </w:r>
      <w:r w:rsidR="009841D2" w:rsidRPr="00EA325E">
        <w:rPr>
          <w:rFonts w:ascii="Times New Roman" w:hAnsi="Times New Roman"/>
          <w:iCs/>
          <w:sz w:val="21"/>
          <w:szCs w:val="21"/>
          <w:lang w:val="nl-NL"/>
        </w:rPr>
        <w:t xml:space="preserve">ổ phần </w:t>
      </w:r>
      <w:r w:rsidR="0037085A">
        <w:rPr>
          <w:rFonts w:ascii="Times New Roman" w:hAnsi="Times New Roman"/>
          <w:iCs/>
          <w:sz w:val="21"/>
          <w:szCs w:val="21"/>
          <w:lang w:val="nl-NL"/>
        </w:rPr>
        <w:t>Than Núi Béo</w:t>
      </w:r>
      <w:r w:rsidR="009841D2" w:rsidRPr="00EA325E">
        <w:rPr>
          <w:rFonts w:ascii="Times New Roman" w:hAnsi="Times New Roman"/>
          <w:iCs/>
          <w:sz w:val="21"/>
          <w:szCs w:val="21"/>
          <w:lang w:val="nl-NL"/>
        </w:rPr>
        <w:t xml:space="preserve"> - Vinacomin</w:t>
      </w:r>
      <w:r w:rsidR="001A1B30" w:rsidRPr="00EA325E">
        <w:rPr>
          <w:rFonts w:ascii="Times New Roman" w:hAnsi="Times New Roman"/>
          <w:iCs/>
          <w:sz w:val="21"/>
          <w:szCs w:val="21"/>
          <w:lang w:val="nl-NL"/>
        </w:rPr>
        <w:t xml:space="preserve"> t</w:t>
      </w:r>
      <w:r w:rsidR="00397BDD" w:rsidRPr="00EA325E">
        <w:rPr>
          <w:rFonts w:ascii="Times New Roman" w:hAnsi="Times New Roman"/>
          <w:iCs/>
          <w:sz w:val="21"/>
          <w:szCs w:val="21"/>
          <w:lang w:val="nl-NL"/>
        </w:rPr>
        <w:t>ạ</w:t>
      </w:r>
      <w:r w:rsidR="001A1B30" w:rsidRPr="00EA325E">
        <w:rPr>
          <w:rFonts w:ascii="Times New Roman" w:hAnsi="Times New Roman"/>
          <w:iCs/>
          <w:sz w:val="21"/>
          <w:szCs w:val="21"/>
          <w:lang w:val="nl-NL"/>
        </w:rPr>
        <w:t>i ng</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y 31</w:t>
      </w:r>
      <w:r w:rsidR="00B01BDC" w:rsidRPr="00EA325E">
        <w:rPr>
          <w:rFonts w:ascii="Times New Roman" w:hAnsi="Times New Roman"/>
          <w:iCs/>
          <w:sz w:val="21"/>
          <w:szCs w:val="21"/>
          <w:lang w:val="nl-NL"/>
        </w:rPr>
        <w:t xml:space="preserve"> </w:t>
      </w:r>
      <w:r w:rsidR="001A1B30" w:rsidRPr="00EA325E">
        <w:rPr>
          <w:rFonts w:ascii="Times New Roman" w:hAnsi="Times New Roman"/>
          <w:iCs/>
          <w:sz w:val="21"/>
          <w:szCs w:val="21"/>
          <w:lang w:val="nl-NL"/>
        </w:rPr>
        <w:t>th</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 xml:space="preserve">ng </w:t>
      </w:r>
      <w:r w:rsidR="00370968" w:rsidRPr="00EA325E">
        <w:rPr>
          <w:rFonts w:ascii="Times New Roman" w:hAnsi="Times New Roman"/>
          <w:iCs/>
          <w:sz w:val="21"/>
          <w:szCs w:val="21"/>
          <w:lang w:val="nl-NL"/>
        </w:rPr>
        <w:t>12</w:t>
      </w:r>
      <w:r w:rsidR="00A91F26" w:rsidRPr="00EA325E">
        <w:rPr>
          <w:rFonts w:ascii="Times New Roman" w:hAnsi="Times New Roman"/>
          <w:iCs/>
          <w:sz w:val="21"/>
          <w:szCs w:val="21"/>
          <w:lang w:val="nl-NL"/>
        </w:rPr>
        <w:t xml:space="preserve"> </w:t>
      </w:r>
      <w:r w:rsidR="008A247B" w:rsidRPr="00EA325E">
        <w:rPr>
          <w:rFonts w:ascii="Times New Roman" w:hAnsi="Times New Roman"/>
          <w:iCs/>
          <w:sz w:val="21"/>
          <w:szCs w:val="21"/>
          <w:lang w:val="nl-NL"/>
        </w:rPr>
        <w:t>n</w:t>
      </w:r>
      <w:r w:rsidR="00397BDD" w:rsidRPr="00EA325E">
        <w:rPr>
          <w:rFonts w:ascii="Times New Roman" w:hAnsi="Times New Roman"/>
          <w:iCs/>
          <w:sz w:val="21"/>
          <w:szCs w:val="21"/>
          <w:lang w:val="nl-NL"/>
        </w:rPr>
        <w:t>ă</w:t>
      </w:r>
      <w:r w:rsidR="008A247B" w:rsidRPr="00EA325E">
        <w:rPr>
          <w:rFonts w:ascii="Times New Roman" w:hAnsi="Times New Roman"/>
          <w:iCs/>
          <w:sz w:val="21"/>
          <w:szCs w:val="21"/>
          <w:lang w:val="nl-NL"/>
        </w:rPr>
        <w:t xml:space="preserve">m </w:t>
      </w:r>
      <w:r w:rsidR="00FB730A" w:rsidRPr="00EA325E">
        <w:rPr>
          <w:rFonts w:ascii="Times New Roman" w:hAnsi="Times New Roman"/>
          <w:iCs/>
          <w:sz w:val="21"/>
          <w:szCs w:val="21"/>
          <w:lang w:val="nl-NL"/>
        </w:rPr>
        <w:t>2012</w:t>
      </w:r>
      <w:r w:rsidR="001A1B30" w:rsidRPr="00EA325E">
        <w:rPr>
          <w:rFonts w:ascii="Times New Roman" w:hAnsi="Times New Roman"/>
          <w:iCs/>
          <w:sz w:val="21"/>
          <w:szCs w:val="21"/>
          <w:lang w:val="nl-NL"/>
        </w:rPr>
        <w:t>, c</w:t>
      </w:r>
      <w:r w:rsidR="00397BDD" w:rsidRPr="00EA325E">
        <w:rPr>
          <w:rFonts w:ascii="Times New Roman" w:hAnsi="Times New Roman"/>
          <w:iCs/>
          <w:sz w:val="21"/>
          <w:szCs w:val="21"/>
          <w:lang w:val="nl-NL"/>
        </w:rPr>
        <w:t>ũ</w:t>
      </w:r>
      <w:r w:rsidR="001A1B30" w:rsidRPr="00EA325E">
        <w:rPr>
          <w:rFonts w:ascii="Times New Roman" w:hAnsi="Times New Roman"/>
          <w:iCs/>
          <w:sz w:val="21"/>
          <w:szCs w:val="21"/>
          <w:lang w:val="nl-NL"/>
        </w:rPr>
        <w:t>ng nh</w:t>
      </w:r>
      <w:r w:rsidR="00397BDD" w:rsidRPr="00EA325E">
        <w:rPr>
          <w:rFonts w:ascii="Times New Roman" w:hAnsi="Times New Roman"/>
          <w:iCs/>
          <w:sz w:val="21"/>
          <w:szCs w:val="21"/>
          <w:lang w:val="nl-NL"/>
        </w:rPr>
        <w:t>ư</w:t>
      </w:r>
      <w:r w:rsidR="001A1B30" w:rsidRPr="00EA325E">
        <w:rPr>
          <w:rFonts w:ascii="Times New Roman" w:hAnsi="Times New Roman"/>
          <w:iCs/>
          <w:sz w:val="21"/>
          <w:szCs w:val="21"/>
          <w:lang w:val="nl-NL"/>
        </w:rPr>
        <w:t xml:space="preserve"> k</w:t>
      </w:r>
      <w:r w:rsidR="00397BDD" w:rsidRPr="00EA325E">
        <w:rPr>
          <w:rFonts w:ascii="Times New Roman" w:hAnsi="Times New Roman"/>
          <w:iCs/>
          <w:sz w:val="21"/>
          <w:szCs w:val="21"/>
          <w:lang w:val="nl-NL"/>
        </w:rPr>
        <w:t>ế</w:t>
      </w:r>
      <w:r w:rsidR="001A1B30" w:rsidRPr="00EA325E">
        <w:rPr>
          <w:rFonts w:ascii="Times New Roman" w:hAnsi="Times New Roman"/>
          <w:iCs/>
          <w:sz w:val="21"/>
          <w:szCs w:val="21"/>
          <w:lang w:val="nl-NL"/>
        </w:rPr>
        <w:t>t qu</w:t>
      </w:r>
      <w:r w:rsidR="00397BDD" w:rsidRPr="00EA325E">
        <w:rPr>
          <w:rFonts w:ascii="Times New Roman" w:hAnsi="Times New Roman"/>
          <w:iCs/>
          <w:sz w:val="21"/>
          <w:szCs w:val="21"/>
          <w:lang w:val="nl-NL"/>
        </w:rPr>
        <w:t>ả</w:t>
      </w:r>
      <w:r w:rsidR="001A1B30" w:rsidRPr="00EA325E">
        <w:rPr>
          <w:rFonts w:ascii="Times New Roman" w:hAnsi="Times New Roman"/>
          <w:iCs/>
          <w:sz w:val="21"/>
          <w:szCs w:val="21"/>
          <w:lang w:val="nl-NL"/>
        </w:rPr>
        <w:t xml:space="preserve"> kinh doanh v</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c lu</w:t>
      </w:r>
      <w:r w:rsidR="00397BDD" w:rsidRPr="00EA325E">
        <w:rPr>
          <w:rFonts w:ascii="Times New Roman" w:hAnsi="Times New Roman"/>
          <w:iCs/>
          <w:sz w:val="21"/>
          <w:szCs w:val="21"/>
          <w:lang w:val="nl-NL"/>
        </w:rPr>
        <w:t>ồ</w:t>
      </w:r>
      <w:r w:rsidR="001A1B30" w:rsidRPr="00EA325E">
        <w:rPr>
          <w:rFonts w:ascii="Times New Roman" w:hAnsi="Times New Roman"/>
          <w:iCs/>
          <w:sz w:val="21"/>
          <w:szCs w:val="21"/>
          <w:lang w:val="nl-NL"/>
        </w:rPr>
        <w:t>ng l</w:t>
      </w:r>
      <w:r w:rsidR="00397BDD" w:rsidRPr="00EA325E">
        <w:rPr>
          <w:rFonts w:ascii="Times New Roman" w:hAnsi="Times New Roman"/>
          <w:iCs/>
          <w:sz w:val="21"/>
          <w:szCs w:val="21"/>
          <w:lang w:val="nl-NL"/>
        </w:rPr>
        <w:t>ư</w:t>
      </w:r>
      <w:r w:rsidR="001A1B30" w:rsidRPr="00EA325E">
        <w:rPr>
          <w:rFonts w:ascii="Times New Roman" w:hAnsi="Times New Roman"/>
          <w:iCs/>
          <w:sz w:val="21"/>
          <w:szCs w:val="21"/>
          <w:lang w:val="nl-NL"/>
        </w:rPr>
        <w:t>u chuy</w:t>
      </w:r>
      <w:r w:rsidR="00397BDD" w:rsidRPr="00EA325E">
        <w:rPr>
          <w:rFonts w:ascii="Times New Roman" w:hAnsi="Times New Roman"/>
          <w:iCs/>
          <w:sz w:val="21"/>
          <w:szCs w:val="21"/>
          <w:lang w:val="nl-NL"/>
        </w:rPr>
        <w:t>ể</w:t>
      </w:r>
      <w:r w:rsidR="001A1B30" w:rsidRPr="00EA325E">
        <w:rPr>
          <w:rFonts w:ascii="Times New Roman" w:hAnsi="Times New Roman"/>
          <w:iCs/>
          <w:sz w:val="21"/>
          <w:szCs w:val="21"/>
          <w:lang w:val="nl-NL"/>
        </w:rPr>
        <w:t>n ti</w:t>
      </w:r>
      <w:r w:rsidR="00397BDD" w:rsidRPr="00EA325E">
        <w:rPr>
          <w:rFonts w:ascii="Times New Roman" w:hAnsi="Times New Roman"/>
          <w:iCs/>
          <w:sz w:val="21"/>
          <w:szCs w:val="21"/>
          <w:lang w:val="nl-NL"/>
        </w:rPr>
        <w:t>ề</w:t>
      </w:r>
      <w:r w:rsidR="001A1B30" w:rsidRPr="00EA325E">
        <w:rPr>
          <w:rFonts w:ascii="Times New Roman" w:hAnsi="Times New Roman"/>
          <w:iCs/>
          <w:sz w:val="21"/>
          <w:szCs w:val="21"/>
          <w:lang w:val="nl-NL"/>
        </w:rPr>
        <w:t>n t</w:t>
      </w:r>
      <w:r w:rsidR="00397BDD" w:rsidRPr="00EA325E">
        <w:rPr>
          <w:rFonts w:ascii="Times New Roman" w:hAnsi="Times New Roman"/>
          <w:iCs/>
          <w:sz w:val="21"/>
          <w:szCs w:val="21"/>
          <w:lang w:val="nl-NL"/>
        </w:rPr>
        <w:t>ệ</w:t>
      </w:r>
      <w:r w:rsidR="001A1B30" w:rsidRPr="00EA325E">
        <w:rPr>
          <w:rFonts w:ascii="Times New Roman" w:hAnsi="Times New Roman"/>
          <w:iCs/>
          <w:sz w:val="21"/>
          <w:szCs w:val="21"/>
          <w:lang w:val="nl-NL"/>
        </w:rPr>
        <w:t xml:space="preserve"> trong </w:t>
      </w:r>
      <w:r w:rsidR="00F353F2" w:rsidRPr="00EA325E">
        <w:rPr>
          <w:rFonts w:ascii="Times New Roman" w:hAnsi="Times New Roman"/>
          <w:iCs/>
          <w:sz w:val="21"/>
          <w:szCs w:val="21"/>
          <w:lang w:val="nl-NL"/>
        </w:rPr>
        <w:t>năm tài chính kết thúc cùng ngày</w:t>
      </w:r>
      <w:r w:rsidR="001A1B30" w:rsidRPr="00EA325E">
        <w:rPr>
          <w:rFonts w:ascii="Times New Roman" w:hAnsi="Times New Roman"/>
          <w:iCs/>
          <w:sz w:val="21"/>
          <w:szCs w:val="21"/>
          <w:lang w:val="nl-NL"/>
        </w:rPr>
        <w:t>, ph</w:t>
      </w:r>
      <w:r w:rsidR="00397BDD" w:rsidRPr="00EA325E">
        <w:rPr>
          <w:rFonts w:ascii="Times New Roman" w:hAnsi="Times New Roman"/>
          <w:iCs/>
          <w:sz w:val="21"/>
          <w:szCs w:val="21"/>
          <w:lang w:val="nl-NL"/>
        </w:rPr>
        <w:t>ù</w:t>
      </w:r>
      <w:r w:rsidR="001A1B30" w:rsidRPr="00EA325E">
        <w:rPr>
          <w:rFonts w:ascii="Times New Roman" w:hAnsi="Times New Roman"/>
          <w:iCs/>
          <w:sz w:val="21"/>
          <w:szCs w:val="21"/>
          <w:lang w:val="nl-NL"/>
        </w:rPr>
        <w:t xml:space="preserve"> h</w:t>
      </w:r>
      <w:r w:rsidR="00397BDD" w:rsidRPr="00EA325E">
        <w:rPr>
          <w:rFonts w:ascii="Times New Roman" w:hAnsi="Times New Roman"/>
          <w:iCs/>
          <w:sz w:val="21"/>
          <w:szCs w:val="21"/>
          <w:lang w:val="nl-NL"/>
        </w:rPr>
        <w:t>ợ</w:t>
      </w:r>
      <w:r w:rsidR="001A1B30" w:rsidRPr="00EA325E">
        <w:rPr>
          <w:rFonts w:ascii="Times New Roman" w:hAnsi="Times New Roman"/>
          <w:iCs/>
          <w:sz w:val="21"/>
          <w:szCs w:val="21"/>
          <w:lang w:val="nl-NL"/>
        </w:rPr>
        <w:t>p v</w:t>
      </w:r>
      <w:r w:rsidR="00397BDD" w:rsidRPr="00EA325E">
        <w:rPr>
          <w:rFonts w:ascii="Times New Roman" w:hAnsi="Times New Roman"/>
          <w:iCs/>
          <w:sz w:val="21"/>
          <w:szCs w:val="21"/>
          <w:lang w:val="nl-NL"/>
        </w:rPr>
        <w:t>ớ</w:t>
      </w:r>
      <w:r w:rsidR="001A1B30" w:rsidRPr="00EA325E">
        <w:rPr>
          <w:rFonts w:ascii="Times New Roman" w:hAnsi="Times New Roman"/>
          <w:iCs/>
          <w:sz w:val="21"/>
          <w:szCs w:val="21"/>
          <w:lang w:val="nl-NL"/>
        </w:rPr>
        <w:t>i chu</w:t>
      </w:r>
      <w:r w:rsidR="00397BDD" w:rsidRPr="00EA325E">
        <w:rPr>
          <w:rFonts w:ascii="Times New Roman" w:hAnsi="Times New Roman"/>
          <w:iCs/>
          <w:sz w:val="21"/>
          <w:szCs w:val="21"/>
          <w:lang w:val="nl-NL"/>
        </w:rPr>
        <w:t>ẩ</w:t>
      </w:r>
      <w:r w:rsidR="001A1B30" w:rsidRPr="00EA325E">
        <w:rPr>
          <w:rFonts w:ascii="Times New Roman" w:hAnsi="Times New Roman"/>
          <w:iCs/>
          <w:sz w:val="21"/>
          <w:szCs w:val="21"/>
          <w:lang w:val="nl-NL"/>
        </w:rPr>
        <w:t>n m</w:t>
      </w:r>
      <w:r w:rsidR="00397BDD" w:rsidRPr="00EA325E">
        <w:rPr>
          <w:rFonts w:ascii="Times New Roman" w:hAnsi="Times New Roman"/>
          <w:iCs/>
          <w:sz w:val="21"/>
          <w:szCs w:val="21"/>
          <w:lang w:val="nl-NL"/>
        </w:rPr>
        <w:t>ự</w:t>
      </w:r>
      <w:r w:rsidR="001A1B30" w:rsidRPr="00EA325E">
        <w:rPr>
          <w:rFonts w:ascii="Times New Roman" w:hAnsi="Times New Roman"/>
          <w:iCs/>
          <w:sz w:val="21"/>
          <w:szCs w:val="21"/>
          <w:lang w:val="nl-NL"/>
        </w:rPr>
        <w:t>c v</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 xml:space="preserve"> ch</w:t>
      </w:r>
      <w:r w:rsidR="00397BDD" w:rsidRPr="00EA325E">
        <w:rPr>
          <w:rFonts w:ascii="Times New Roman" w:hAnsi="Times New Roman"/>
          <w:iCs/>
          <w:sz w:val="21"/>
          <w:szCs w:val="21"/>
          <w:lang w:val="nl-NL"/>
        </w:rPr>
        <w:t>ế</w:t>
      </w:r>
      <w:r w:rsidR="007E5190" w:rsidRPr="00EA325E">
        <w:rPr>
          <w:rFonts w:ascii="Times New Roman" w:hAnsi="Times New Roman"/>
          <w:iCs/>
          <w:sz w:val="21"/>
          <w:szCs w:val="21"/>
          <w:lang w:val="nl-NL"/>
        </w:rPr>
        <w:t xml:space="preserve"> </w:t>
      </w:r>
      <w:r w:rsidR="00397BDD" w:rsidRPr="00EA325E">
        <w:rPr>
          <w:rFonts w:ascii="Times New Roman" w:hAnsi="Times New Roman"/>
          <w:iCs/>
          <w:sz w:val="21"/>
          <w:szCs w:val="21"/>
          <w:lang w:val="nl-NL"/>
        </w:rPr>
        <w:t>độ</w:t>
      </w:r>
      <w:r w:rsidR="001A1B30" w:rsidRPr="00EA325E">
        <w:rPr>
          <w:rFonts w:ascii="Times New Roman" w:hAnsi="Times New Roman"/>
          <w:iCs/>
          <w:sz w:val="21"/>
          <w:szCs w:val="21"/>
          <w:lang w:val="nl-NL"/>
        </w:rPr>
        <w:t xml:space="preserve"> k</w:t>
      </w:r>
      <w:r w:rsidR="00397BDD" w:rsidRPr="00EA325E">
        <w:rPr>
          <w:rFonts w:ascii="Times New Roman" w:hAnsi="Times New Roman"/>
          <w:iCs/>
          <w:sz w:val="21"/>
          <w:szCs w:val="21"/>
          <w:lang w:val="nl-NL"/>
        </w:rPr>
        <w:t>ế</w:t>
      </w:r>
      <w:r w:rsidR="001A1B30" w:rsidRPr="00EA325E">
        <w:rPr>
          <w:rFonts w:ascii="Times New Roman" w:hAnsi="Times New Roman"/>
          <w:iCs/>
          <w:sz w:val="21"/>
          <w:szCs w:val="21"/>
          <w:lang w:val="nl-NL"/>
        </w:rPr>
        <w:t xml:space="preserve"> to</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n Vi</w:t>
      </w:r>
      <w:r w:rsidR="00397BDD" w:rsidRPr="00EA325E">
        <w:rPr>
          <w:rFonts w:ascii="Times New Roman" w:hAnsi="Times New Roman"/>
          <w:iCs/>
          <w:sz w:val="21"/>
          <w:szCs w:val="21"/>
          <w:lang w:val="nl-NL"/>
        </w:rPr>
        <w:t>ệ</w:t>
      </w:r>
      <w:r w:rsidR="001A1B30" w:rsidRPr="00EA325E">
        <w:rPr>
          <w:rFonts w:ascii="Times New Roman" w:hAnsi="Times New Roman"/>
          <w:iCs/>
          <w:sz w:val="21"/>
          <w:szCs w:val="21"/>
          <w:lang w:val="nl-NL"/>
        </w:rPr>
        <w:t>t Nam hi</w:t>
      </w:r>
      <w:r w:rsidR="00397BDD" w:rsidRPr="00EA325E">
        <w:rPr>
          <w:rFonts w:ascii="Times New Roman" w:hAnsi="Times New Roman"/>
          <w:iCs/>
          <w:sz w:val="21"/>
          <w:szCs w:val="21"/>
          <w:lang w:val="nl-NL"/>
        </w:rPr>
        <w:t>ệ</w:t>
      </w:r>
      <w:r w:rsidR="001A1B30" w:rsidRPr="00EA325E">
        <w:rPr>
          <w:rFonts w:ascii="Times New Roman" w:hAnsi="Times New Roman"/>
          <w:iCs/>
          <w:sz w:val="21"/>
          <w:szCs w:val="21"/>
          <w:lang w:val="nl-NL"/>
        </w:rPr>
        <w:t>n h</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nh v</w:t>
      </w:r>
      <w:r w:rsidR="00397BDD" w:rsidRPr="00EA325E">
        <w:rPr>
          <w:rFonts w:ascii="Times New Roman" w:hAnsi="Times New Roman"/>
          <w:iCs/>
          <w:sz w:val="21"/>
          <w:szCs w:val="21"/>
          <w:lang w:val="nl-NL"/>
        </w:rPr>
        <w:t>à</w:t>
      </w:r>
      <w:r w:rsidR="001A1B30"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 xml:space="preserve">c quy </w:t>
      </w:r>
      <w:r w:rsidR="00397BDD" w:rsidRPr="00EA325E">
        <w:rPr>
          <w:rFonts w:ascii="Times New Roman" w:hAnsi="Times New Roman"/>
          <w:iCs/>
          <w:sz w:val="21"/>
          <w:szCs w:val="21"/>
          <w:lang w:val="nl-NL"/>
        </w:rPr>
        <w:t>đị</w:t>
      </w:r>
      <w:r w:rsidR="001A1B30" w:rsidRPr="00EA325E">
        <w:rPr>
          <w:rFonts w:ascii="Times New Roman" w:hAnsi="Times New Roman"/>
          <w:iCs/>
          <w:sz w:val="21"/>
          <w:szCs w:val="21"/>
          <w:lang w:val="nl-NL"/>
        </w:rPr>
        <w:t>nh ph</w:t>
      </w:r>
      <w:r w:rsidR="00397BDD" w:rsidRPr="00EA325E">
        <w:rPr>
          <w:rFonts w:ascii="Times New Roman" w:hAnsi="Times New Roman"/>
          <w:iCs/>
          <w:sz w:val="21"/>
          <w:szCs w:val="21"/>
          <w:lang w:val="nl-NL"/>
        </w:rPr>
        <w:t>á</w:t>
      </w:r>
      <w:r w:rsidR="001A1B30" w:rsidRPr="00EA325E">
        <w:rPr>
          <w:rFonts w:ascii="Times New Roman" w:hAnsi="Times New Roman"/>
          <w:iCs/>
          <w:sz w:val="21"/>
          <w:szCs w:val="21"/>
          <w:lang w:val="nl-NL"/>
        </w:rPr>
        <w:t>p l</w:t>
      </w:r>
      <w:r w:rsidR="00397BDD" w:rsidRPr="00EA325E">
        <w:rPr>
          <w:rFonts w:ascii="Times New Roman" w:hAnsi="Times New Roman"/>
          <w:iCs/>
          <w:sz w:val="21"/>
          <w:szCs w:val="21"/>
          <w:lang w:val="nl-NL"/>
        </w:rPr>
        <w:t>ý</w:t>
      </w:r>
      <w:r w:rsidR="001A1B30" w:rsidRPr="00EA325E">
        <w:rPr>
          <w:rFonts w:ascii="Times New Roman" w:hAnsi="Times New Roman"/>
          <w:iCs/>
          <w:sz w:val="21"/>
          <w:szCs w:val="21"/>
          <w:lang w:val="nl-NL"/>
        </w:rPr>
        <w:t xml:space="preserve"> c</w:t>
      </w:r>
      <w:r w:rsidR="00397BDD" w:rsidRPr="00EA325E">
        <w:rPr>
          <w:rFonts w:ascii="Times New Roman" w:hAnsi="Times New Roman"/>
          <w:iCs/>
          <w:sz w:val="21"/>
          <w:szCs w:val="21"/>
          <w:lang w:val="nl-NL"/>
        </w:rPr>
        <w:t>ó</w:t>
      </w:r>
      <w:r w:rsidR="001A1B30" w:rsidRPr="00EA325E">
        <w:rPr>
          <w:rFonts w:ascii="Times New Roman" w:hAnsi="Times New Roman"/>
          <w:iCs/>
          <w:sz w:val="21"/>
          <w:szCs w:val="21"/>
          <w:lang w:val="nl-NL"/>
        </w:rPr>
        <w:t xml:space="preserve"> li</w:t>
      </w:r>
      <w:r w:rsidR="00397BDD" w:rsidRPr="00EA325E">
        <w:rPr>
          <w:rFonts w:ascii="Times New Roman" w:hAnsi="Times New Roman"/>
          <w:iCs/>
          <w:sz w:val="21"/>
          <w:szCs w:val="21"/>
          <w:lang w:val="nl-NL"/>
        </w:rPr>
        <w:t>ê</w:t>
      </w:r>
      <w:r w:rsidR="001A1B30" w:rsidRPr="00EA325E">
        <w:rPr>
          <w:rFonts w:ascii="Times New Roman" w:hAnsi="Times New Roman"/>
          <w:iCs/>
          <w:sz w:val="21"/>
          <w:szCs w:val="21"/>
          <w:lang w:val="nl-NL"/>
        </w:rPr>
        <w:t>n quan.</w:t>
      </w:r>
      <w:r w:rsidR="00884692" w:rsidRPr="00884692">
        <w:rPr>
          <w:rFonts w:ascii="Times New Roman" w:hAnsi="Times New Roman"/>
          <w:b/>
          <w:iCs/>
          <w:sz w:val="21"/>
          <w:szCs w:val="21"/>
          <w:lang w:val="nl-NL"/>
        </w:rPr>
        <w:t xml:space="preserve"> </w:t>
      </w:r>
    </w:p>
    <w:p w:rsidR="00A80415" w:rsidRDefault="00A80415" w:rsidP="005A2509">
      <w:pPr>
        <w:spacing w:before="120" w:line="288" w:lineRule="auto"/>
        <w:jc w:val="both"/>
        <w:rPr>
          <w:rFonts w:ascii="Times New Roman" w:hAnsi="Times New Roman"/>
          <w:b/>
          <w:iCs/>
          <w:sz w:val="21"/>
          <w:szCs w:val="21"/>
          <w:lang w:val="nl-NL"/>
        </w:rPr>
      </w:pPr>
      <w:r w:rsidRPr="00A80415">
        <w:rPr>
          <w:rFonts w:ascii="Times New Roman" w:hAnsi="Times New Roman"/>
          <w:b/>
          <w:iCs/>
          <w:sz w:val="21"/>
          <w:szCs w:val="21"/>
          <w:lang w:val="nl-NL"/>
        </w:rPr>
        <w:t>Chúng tôi lưu ý người đọc báo cáo các vấn đề sau</w:t>
      </w:r>
      <w:r>
        <w:rPr>
          <w:rFonts w:ascii="Times New Roman" w:hAnsi="Times New Roman"/>
          <w:b/>
          <w:iCs/>
          <w:sz w:val="21"/>
          <w:szCs w:val="21"/>
          <w:lang w:val="nl-NL"/>
        </w:rPr>
        <w:t>:</w:t>
      </w:r>
    </w:p>
    <w:p w:rsidR="00A80415" w:rsidRPr="00A80415" w:rsidRDefault="00A80415" w:rsidP="003E6D8F">
      <w:pPr>
        <w:spacing w:before="60" w:line="264" w:lineRule="auto"/>
        <w:jc w:val="both"/>
        <w:rPr>
          <w:rFonts w:ascii="Times New Roman" w:hAnsi="Times New Roman"/>
          <w:iCs/>
          <w:sz w:val="21"/>
          <w:szCs w:val="21"/>
          <w:lang w:val="nl-NL"/>
        </w:rPr>
      </w:pPr>
      <w:r w:rsidRPr="00A80415">
        <w:rPr>
          <w:rFonts w:ascii="Times New Roman" w:hAnsi="Times New Roman"/>
          <w:iCs/>
          <w:sz w:val="21"/>
          <w:szCs w:val="21"/>
          <w:lang w:val="nl-NL"/>
        </w:rPr>
        <w:t>Công ty tạm phân phối lợi nhuận sau thuế theo công văn số 766/Vinacomin- HĐTV ngày 17/2/2013 của Hội đồng thành viên Tập đoàn Công nghiệp Than - Khoáng sản Việt Nam.</w:t>
      </w:r>
    </w:p>
    <w:p w:rsidR="001A1B30" w:rsidRDefault="00A80415" w:rsidP="003E6D8F">
      <w:pPr>
        <w:spacing w:before="60" w:line="264" w:lineRule="auto"/>
        <w:jc w:val="both"/>
        <w:rPr>
          <w:rFonts w:ascii="Times New Roman" w:hAnsi="Times New Roman"/>
          <w:iCs/>
          <w:sz w:val="21"/>
          <w:szCs w:val="21"/>
          <w:lang w:val="nl-NL"/>
        </w:rPr>
      </w:pPr>
      <w:r w:rsidRPr="00A80415">
        <w:rPr>
          <w:rFonts w:ascii="Times New Roman" w:hAnsi="Times New Roman"/>
          <w:iCs/>
          <w:sz w:val="21"/>
          <w:szCs w:val="21"/>
          <w:lang w:val="nl-NL"/>
        </w:rPr>
        <w:t>Công ty thực hiện theo công văn số 6417/Vinacomin - KT ngày 11/12/2012 về việc hướng dẫn lập báo cáo quyết toán năm 2012 của Tập đoàn Công nghiệp Than - Khoáng sản Việt Nam, theo đó các khoản vay dài hạn đến hạn trả năm 2013 là: 85.123.019.066 đồng, Công ty không thực hiện phân loại sang chỉ tiêu vay và nợ ngắn hạn trên Bảng cân đối kế toán</w:t>
      </w:r>
      <w:r w:rsidR="003E6D8F">
        <w:rPr>
          <w:rFonts w:ascii="Times New Roman" w:hAnsi="Times New Roman"/>
          <w:iCs/>
          <w:sz w:val="21"/>
          <w:szCs w:val="21"/>
          <w:lang w:val="nl-NL"/>
        </w:rPr>
        <w:t>.</w:t>
      </w:r>
    </w:p>
    <w:tbl>
      <w:tblPr>
        <w:tblW w:w="9600" w:type="dxa"/>
        <w:tblInd w:w="28" w:type="dxa"/>
        <w:tblCellMar>
          <w:left w:w="28" w:type="dxa"/>
          <w:right w:w="28" w:type="dxa"/>
        </w:tblCellMar>
        <w:tblLook w:val="0000"/>
      </w:tblPr>
      <w:tblGrid>
        <w:gridCol w:w="5640"/>
        <w:gridCol w:w="3960"/>
      </w:tblGrid>
      <w:tr w:rsidR="0030196B" w:rsidRPr="00EA325E" w:rsidTr="003E6D8F">
        <w:trPr>
          <w:trHeight w:val="337"/>
        </w:trPr>
        <w:tc>
          <w:tcPr>
            <w:tcW w:w="5640" w:type="dxa"/>
            <w:vAlign w:val="center"/>
          </w:tcPr>
          <w:p w:rsidR="0030196B" w:rsidRPr="00EA325E" w:rsidRDefault="0030196B" w:rsidP="009236AD">
            <w:pPr>
              <w:spacing w:before="120" w:line="288" w:lineRule="auto"/>
              <w:jc w:val="center"/>
              <w:rPr>
                <w:rFonts w:ascii="Times New Roman" w:hAnsi="Times New Roman"/>
                <w:iCs/>
                <w:sz w:val="21"/>
                <w:szCs w:val="21"/>
                <w:lang w:val="nl-NL"/>
              </w:rPr>
            </w:pPr>
          </w:p>
        </w:tc>
        <w:tc>
          <w:tcPr>
            <w:tcW w:w="3960" w:type="dxa"/>
            <w:vAlign w:val="center"/>
          </w:tcPr>
          <w:p w:rsidR="0030196B" w:rsidRPr="00EA325E" w:rsidRDefault="007C1ED1" w:rsidP="00A80415">
            <w:pPr>
              <w:spacing w:before="120" w:line="288" w:lineRule="auto"/>
              <w:jc w:val="center"/>
              <w:rPr>
                <w:rFonts w:ascii="Times New Roman" w:hAnsi="Times New Roman"/>
                <w:i/>
                <w:iCs/>
                <w:sz w:val="21"/>
                <w:szCs w:val="21"/>
                <w:lang w:val="nl-NL"/>
              </w:rPr>
            </w:pPr>
            <w:r>
              <w:rPr>
                <w:rFonts w:ascii="Times New Roman" w:hAnsi="Times New Roman"/>
                <w:i/>
                <w:iCs/>
                <w:sz w:val="21"/>
                <w:szCs w:val="21"/>
                <w:lang w:val="nl-NL"/>
              </w:rPr>
              <w:t>Hà Nội</w:t>
            </w:r>
            <w:r w:rsidR="00666D73" w:rsidRPr="00EA325E">
              <w:rPr>
                <w:rFonts w:ascii="Times New Roman" w:hAnsi="Times New Roman"/>
                <w:i/>
                <w:iCs/>
                <w:sz w:val="21"/>
                <w:szCs w:val="21"/>
                <w:lang w:val="nl-NL"/>
              </w:rPr>
              <w:t>,</w:t>
            </w:r>
            <w:r w:rsidR="0030196B" w:rsidRPr="00EA325E">
              <w:rPr>
                <w:rFonts w:ascii="Times New Roman" w:hAnsi="Times New Roman"/>
                <w:i/>
                <w:iCs/>
                <w:sz w:val="21"/>
                <w:szCs w:val="21"/>
                <w:lang w:val="nl-NL"/>
              </w:rPr>
              <w:t xml:space="preserve"> ngày</w:t>
            </w:r>
            <w:r>
              <w:rPr>
                <w:rFonts w:ascii="Times New Roman" w:hAnsi="Times New Roman"/>
                <w:i/>
                <w:iCs/>
                <w:sz w:val="21"/>
                <w:szCs w:val="21"/>
                <w:lang w:val="nl-NL"/>
              </w:rPr>
              <w:t xml:space="preserve"> </w:t>
            </w:r>
            <w:r w:rsidR="00761FD9">
              <w:rPr>
                <w:rFonts w:ascii="Times New Roman" w:hAnsi="Times New Roman"/>
                <w:i/>
                <w:iCs/>
                <w:sz w:val="21"/>
                <w:szCs w:val="21"/>
                <w:lang w:val="nl-NL"/>
              </w:rPr>
              <w:t>1</w:t>
            </w:r>
            <w:r w:rsidR="00A80415">
              <w:rPr>
                <w:rFonts w:ascii="Times New Roman" w:hAnsi="Times New Roman"/>
                <w:i/>
                <w:iCs/>
                <w:sz w:val="21"/>
                <w:szCs w:val="21"/>
                <w:lang w:val="nl-NL"/>
              </w:rPr>
              <w:t>5</w:t>
            </w:r>
            <w:r>
              <w:rPr>
                <w:rFonts w:ascii="Times New Roman" w:hAnsi="Times New Roman"/>
                <w:i/>
                <w:iCs/>
                <w:sz w:val="21"/>
                <w:szCs w:val="21"/>
                <w:lang w:val="nl-NL"/>
              </w:rPr>
              <w:t xml:space="preserve">  </w:t>
            </w:r>
            <w:r w:rsidR="00594E6B" w:rsidRPr="00EA325E">
              <w:rPr>
                <w:rFonts w:ascii="Times New Roman" w:hAnsi="Times New Roman"/>
                <w:i/>
                <w:iCs/>
                <w:sz w:val="21"/>
                <w:szCs w:val="21"/>
                <w:lang w:val="nl-NL"/>
              </w:rPr>
              <w:t xml:space="preserve"> </w:t>
            </w:r>
            <w:r w:rsidR="0030196B" w:rsidRPr="00EA325E">
              <w:rPr>
                <w:rFonts w:ascii="Times New Roman" w:hAnsi="Times New Roman"/>
                <w:i/>
                <w:iCs/>
                <w:sz w:val="21"/>
                <w:szCs w:val="21"/>
                <w:lang w:val="nl-NL"/>
              </w:rPr>
              <w:t>tháng</w:t>
            </w:r>
            <w:r w:rsidR="00A91F26" w:rsidRPr="00EA325E">
              <w:rPr>
                <w:rFonts w:ascii="Times New Roman" w:hAnsi="Times New Roman"/>
                <w:i/>
                <w:iCs/>
                <w:sz w:val="21"/>
                <w:szCs w:val="21"/>
                <w:lang w:val="nl-NL"/>
              </w:rPr>
              <w:t xml:space="preserve"> </w:t>
            </w:r>
            <w:r>
              <w:rPr>
                <w:rFonts w:ascii="Times New Roman" w:hAnsi="Times New Roman"/>
                <w:i/>
                <w:iCs/>
                <w:sz w:val="21"/>
                <w:szCs w:val="21"/>
                <w:lang w:val="nl-NL"/>
              </w:rPr>
              <w:t xml:space="preserve">  03</w:t>
            </w:r>
            <w:r w:rsidR="0030196B" w:rsidRPr="00EA325E">
              <w:rPr>
                <w:rFonts w:ascii="Times New Roman" w:hAnsi="Times New Roman"/>
                <w:i/>
                <w:iCs/>
                <w:sz w:val="21"/>
                <w:szCs w:val="21"/>
                <w:lang w:val="nl-NL"/>
              </w:rPr>
              <w:t xml:space="preserve"> năm 20</w:t>
            </w:r>
            <w:r w:rsidR="00301588" w:rsidRPr="00EA325E">
              <w:rPr>
                <w:rFonts w:ascii="Times New Roman" w:hAnsi="Times New Roman"/>
                <w:i/>
                <w:iCs/>
                <w:sz w:val="21"/>
                <w:szCs w:val="21"/>
                <w:lang w:val="nl-NL"/>
              </w:rPr>
              <w:t>1</w:t>
            </w:r>
            <w:r w:rsidR="00FB730A" w:rsidRPr="00EA325E">
              <w:rPr>
                <w:rFonts w:ascii="Times New Roman" w:hAnsi="Times New Roman"/>
                <w:i/>
                <w:iCs/>
                <w:sz w:val="21"/>
                <w:szCs w:val="21"/>
                <w:lang w:val="nl-NL"/>
              </w:rPr>
              <w:t>3</w:t>
            </w:r>
          </w:p>
        </w:tc>
      </w:tr>
      <w:tr w:rsidR="0030196B" w:rsidRPr="00EA325E" w:rsidTr="003E6D8F">
        <w:trPr>
          <w:trHeight w:val="20"/>
        </w:trPr>
        <w:tc>
          <w:tcPr>
            <w:tcW w:w="5640" w:type="dxa"/>
          </w:tcPr>
          <w:p w:rsidR="006B01F5" w:rsidRDefault="005F52F7" w:rsidP="006B01F5">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Công ty TNHH Dịch vụ Tư vấn Tài chính</w:t>
            </w:r>
          </w:p>
          <w:p w:rsidR="0030196B" w:rsidRPr="00EA325E" w:rsidRDefault="005F52F7" w:rsidP="006B01F5">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Kế toán và Kiểm toán</w:t>
            </w:r>
            <w:r w:rsidR="0030196B" w:rsidRPr="00EA325E">
              <w:rPr>
                <w:rFonts w:ascii="Times New Roman" w:hAnsi="Times New Roman"/>
                <w:b/>
                <w:bCs/>
                <w:sz w:val="21"/>
                <w:szCs w:val="21"/>
                <w:lang w:val="nl-NL"/>
              </w:rPr>
              <w:t xml:space="preserve"> (AASC)</w:t>
            </w:r>
          </w:p>
        </w:tc>
        <w:tc>
          <w:tcPr>
            <w:tcW w:w="3960" w:type="dxa"/>
          </w:tcPr>
          <w:p w:rsidR="0030196B" w:rsidRPr="00EA325E" w:rsidRDefault="0030196B" w:rsidP="000A03AD">
            <w:pPr>
              <w:spacing w:line="288" w:lineRule="auto"/>
              <w:jc w:val="center"/>
              <w:rPr>
                <w:rFonts w:ascii="Times New Roman" w:hAnsi="Times New Roman"/>
                <w:b/>
                <w:bCs/>
                <w:sz w:val="21"/>
                <w:szCs w:val="21"/>
                <w:lang w:val="nl-NL"/>
              </w:rPr>
            </w:pPr>
          </w:p>
        </w:tc>
      </w:tr>
      <w:tr w:rsidR="0030196B" w:rsidRPr="00EA325E" w:rsidTr="003E6D8F">
        <w:trPr>
          <w:trHeight w:val="20"/>
        </w:trPr>
        <w:tc>
          <w:tcPr>
            <w:tcW w:w="5640" w:type="dxa"/>
          </w:tcPr>
          <w:p w:rsidR="0030196B" w:rsidRPr="00EA325E" w:rsidRDefault="005F52F7" w:rsidP="00A40AE2">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 xml:space="preserve">Phó </w:t>
            </w:r>
            <w:r w:rsidR="00A40AE2">
              <w:rPr>
                <w:rFonts w:ascii="Times New Roman" w:hAnsi="Times New Roman"/>
                <w:b/>
                <w:bCs/>
                <w:sz w:val="21"/>
                <w:szCs w:val="21"/>
                <w:lang w:val="nl-NL"/>
              </w:rPr>
              <w:t>T</w:t>
            </w:r>
            <w:r w:rsidRPr="00EA325E">
              <w:rPr>
                <w:rFonts w:ascii="Times New Roman" w:hAnsi="Times New Roman"/>
                <w:b/>
                <w:bCs/>
                <w:sz w:val="21"/>
                <w:szCs w:val="21"/>
                <w:lang w:val="nl-NL"/>
              </w:rPr>
              <w:t>ổng giám đốc</w:t>
            </w:r>
          </w:p>
        </w:tc>
        <w:tc>
          <w:tcPr>
            <w:tcW w:w="3960" w:type="dxa"/>
          </w:tcPr>
          <w:p w:rsidR="0030196B" w:rsidRPr="00EA325E" w:rsidRDefault="005F52F7" w:rsidP="000A03AD">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Kiểm toán viên</w:t>
            </w:r>
          </w:p>
        </w:tc>
      </w:tr>
      <w:tr w:rsidR="0030196B" w:rsidRPr="00EA325E" w:rsidTr="003E6D8F">
        <w:trPr>
          <w:trHeight w:val="20"/>
        </w:trPr>
        <w:tc>
          <w:tcPr>
            <w:tcW w:w="5640" w:type="dxa"/>
          </w:tcPr>
          <w:p w:rsidR="0030196B" w:rsidRPr="00EA325E" w:rsidRDefault="0030196B" w:rsidP="000A03AD">
            <w:pPr>
              <w:spacing w:line="288" w:lineRule="auto"/>
              <w:rPr>
                <w:rFonts w:ascii="Times New Roman" w:hAnsi="Times New Roman"/>
                <w:sz w:val="21"/>
                <w:szCs w:val="21"/>
                <w:lang w:val="nl-NL"/>
              </w:rPr>
            </w:pPr>
          </w:p>
          <w:p w:rsidR="0030196B" w:rsidRPr="00EA325E" w:rsidRDefault="0030196B" w:rsidP="000A03AD">
            <w:pPr>
              <w:spacing w:line="288" w:lineRule="auto"/>
              <w:rPr>
                <w:rFonts w:ascii="Times New Roman" w:hAnsi="Times New Roman"/>
                <w:sz w:val="21"/>
                <w:szCs w:val="21"/>
                <w:lang w:val="nl-NL"/>
              </w:rPr>
            </w:pPr>
          </w:p>
          <w:p w:rsidR="0030196B" w:rsidRPr="00EA325E" w:rsidRDefault="0030196B" w:rsidP="000A03AD">
            <w:pPr>
              <w:spacing w:line="288" w:lineRule="auto"/>
              <w:rPr>
                <w:rFonts w:ascii="Times New Roman" w:hAnsi="Times New Roman"/>
                <w:sz w:val="21"/>
                <w:szCs w:val="21"/>
                <w:lang w:val="nl-NL"/>
              </w:rPr>
            </w:pPr>
          </w:p>
          <w:p w:rsidR="000A03AD" w:rsidRPr="00EA325E" w:rsidRDefault="000A03AD" w:rsidP="000A03AD">
            <w:pPr>
              <w:spacing w:line="288" w:lineRule="auto"/>
              <w:rPr>
                <w:rFonts w:ascii="Times New Roman" w:hAnsi="Times New Roman"/>
                <w:sz w:val="21"/>
                <w:szCs w:val="21"/>
                <w:lang w:val="nl-NL"/>
              </w:rPr>
            </w:pPr>
          </w:p>
        </w:tc>
        <w:tc>
          <w:tcPr>
            <w:tcW w:w="3960" w:type="dxa"/>
          </w:tcPr>
          <w:p w:rsidR="0030196B" w:rsidRPr="00EA325E" w:rsidRDefault="0030196B" w:rsidP="000A03AD">
            <w:pPr>
              <w:spacing w:line="288" w:lineRule="auto"/>
              <w:rPr>
                <w:rFonts w:ascii="Times New Roman" w:hAnsi="Times New Roman"/>
                <w:sz w:val="21"/>
                <w:szCs w:val="21"/>
                <w:lang w:val="nl-NL"/>
              </w:rPr>
            </w:pPr>
          </w:p>
        </w:tc>
      </w:tr>
      <w:tr w:rsidR="0030196B" w:rsidRPr="00EA325E" w:rsidTr="003E6D8F">
        <w:trPr>
          <w:trHeight w:val="20"/>
        </w:trPr>
        <w:tc>
          <w:tcPr>
            <w:tcW w:w="5640" w:type="dxa"/>
            <w:vAlign w:val="center"/>
          </w:tcPr>
          <w:p w:rsidR="0030196B" w:rsidRPr="00EA325E" w:rsidRDefault="005F52F7" w:rsidP="000A03AD">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Nguyễn Quốc Dũng</w:t>
            </w:r>
          </w:p>
          <w:p w:rsidR="0030196B" w:rsidRPr="00EA325E" w:rsidRDefault="0030196B" w:rsidP="000A03AD">
            <w:pPr>
              <w:spacing w:line="288" w:lineRule="auto"/>
              <w:jc w:val="center"/>
              <w:rPr>
                <w:rFonts w:ascii="Times New Roman" w:hAnsi="Times New Roman"/>
                <w:iCs/>
                <w:sz w:val="21"/>
                <w:szCs w:val="21"/>
                <w:lang w:val="nl-NL"/>
              </w:rPr>
            </w:pPr>
            <w:r w:rsidRPr="00EA325E">
              <w:rPr>
                <w:rFonts w:ascii="Times New Roman" w:hAnsi="Times New Roman"/>
                <w:iCs/>
                <w:sz w:val="21"/>
                <w:szCs w:val="21"/>
                <w:lang w:val="nl-NL"/>
              </w:rPr>
              <w:t xml:space="preserve">Chứng chỉ </w:t>
            </w:r>
            <w:r w:rsidR="005C0A20" w:rsidRPr="00EA325E">
              <w:rPr>
                <w:rFonts w:ascii="Times New Roman" w:hAnsi="Times New Roman"/>
                <w:iCs/>
                <w:sz w:val="21"/>
                <w:szCs w:val="21"/>
                <w:lang w:val="nl-NL"/>
              </w:rPr>
              <w:t>KTV</w:t>
            </w:r>
            <w:r w:rsidRPr="00EA325E">
              <w:rPr>
                <w:rFonts w:ascii="Times New Roman" w:hAnsi="Times New Roman"/>
                <w:iCs/>
                <w:sz w:val="21"/>
                <w:szCs w:val="21"/>
                <w:lang w:val="nl-NL"/>
              </w:rPr>
              <w:t xml:space="preserve"> số : 0</w:t>
            </w:r>
            <w:r w:rsidR="00301588" w:rsidRPr="00EA325E">
              <w:rPr>
                <w:rFonts w:ascii="Times New Roman" w:hAnsi="Times New Roman"/>
                <w:iCs/>
                <w:sz w:val="21"/>
                <w:szCs w:val="21"/>
                <w:lang w:val="nl-NL"/>
              </w:rPr>
              <w:t>285</w:t>
            </w:r>
            <w:r w:rsidRPr="00EA325E">
              <w:rPr>
                <w:rFonts w:ascii="Times New Roman" w:hAnsi="Times New Roman"/>
                <w:iCs/>
                <w:sz w:val="21"/>
                <w:szCs w:val="21"/>
                <w:lang w:val="nl-NL"/>
              </w:rPr>
              <w:t>/KTV</w:t>
            </w:r>
          </w:p>
        </w:tc>
        <w:tc>
          <w:tcPr>
            <w:tcW w:w="3960" w:type="dxa"/>
            <w:vAlign w:val="center"/>
          </w:tcPr>
          <w:p w:rsidR="0030196B" w:rsidRPr="00EA325E" w:rsidRDefault="005F52F7" w:rsidP="000A03AD">
            <w:pPr>
              <w:spacing w:line="288" w:lineRule="auto"/>
              <w:jc w:val="center"/>
              <w:rPr>
                <w:rFonts w:ascii="Times New Roman" w:hAnsi="Times New Roman"/>
                <w:b/>
                <w:bCs/>
                <w:sz w:val="21"/>
                <w:szCs w:val="21"/>
                <w:lang w:val="nl-NL"/>
              </w:rPr>
            </w:pPr>
            <w:r w:rsidRPr="00EA325E">
              <w:rPr>
                <w:rFonts w:ascii="Times New Roman" w:hAnsi="Times New Roman"/>
                <w:b/>
                <w:bCs/>
                <w:sz w:val="21"/>
                <w:szCs w:val="21"/>
                <w:lang w:val="nl-NL"/>
              </w:rPr>
              <w:t xml:space="preserve">Nguyễn </w:t>
            </w:r>
            <w:r w:rsidR="00594E6B" w:rsidRPr="00EA325E">
              <w:rPr>
                <w:rFonts w:ascii="Times New Roman" w:hAnsi="Times New Roman"/>
                <w:b/>
                <w:bCs/>
                <w:sz w:val="21"/>
                <w:szCs w:val="21"/>
                <w:lang w:val="nl-NL"/>
              </w:rPr>
              <w:t>Thị Hải Hương</w:t>
            </w:r>
          </w:p>
          <w:p w:rsidR="0030196B" w:rsidRPr="00EA325E" w:rsidRDefault="0030196B" w:rsidP="000A03AD">
            <w:pPr>
              <w:spacing w:line="288" w:lineRule="auto"/>
              <w:jc w:val="center"/>
              <w:rPr>
                <w:rFonts w:ascii="Times New Roman" w:hAnsi="Times New Roman"/>
                <w:iCs/>
                <w:sz w:val="21"/>
                <w:szCs w:val="21"/>
                <w:lang w:val="nl-NL"/>
              </w:rPr>
            </w:pPr>
            <w:r w:rsidRPr="00EA325E">
              <w:rPr>
                <w:rFonts w:ascii="Times New Roman" w:hAnsi="Times New Roman"/>
                <w:iCs/>
                <w:sz w:val="21"/>
                <w:szCs w:val="21"/>
                <w:lang w:val="nl-NL"/>
              </w:rPr>
              <w:t xml:space="preserve">Chứng chỉ KTV số : </w:t>
            </w:r>
            <w:r w:rsidR="00B12974" w:rsidRPr="00EA325E">
              <w:rPr>
                <w:rFonts w:ascii="Times New Roman" w:hAnsi="Times New Roman"/>
                <w:iCs/>
                <w:sz w:val="21"/>
                <w:szCs w:val="21"/>
                <w:lang w:val="nl-NL"/>
              </w:rPr>
              <w:t>0367</w:t>
            </w:r>
            <w:r w:rsidRPr="00EA325E">
              <w:rPr>
                <w:rFonts w:ascii="Times New Roman" w:hAnsi="Times New Roman"/>
                <w:iCs/>
                <w:sz w:val="21"/>
                <w:szCs w:val="21"/>
                <w:lang w:val="nl-NL"/>
              </w:rPr>
              <w:t xml:space="preserve">/KTV </w:t>
            </w:r>
          </w:p>
        </w:tc>
      </w:tr>
    </w:tbl>
    <w:p w:rsidR="005071FF" w:rsidRPr="00EA325E" w:rsidRDefault="005071FF" w:rsidP="009236AD">
      <w:pPr>
        <w:tabs>
          <w:tab w:val="left" w:pos="5040"/>
        </w:tabs>
        <w:spacing w:before="120" w:line="288" w:lineRule="auto"/>
        <w:rPr>
          <w:rFonts w:ascii="Times New Roman" w:hAnsi="Times New Roman"/>
          <w:b/>
          <w:bCs/>
          <w:sz w:val="21"/>
          <w:szCs w:val="21"/>
          <w:lang w:val="nl-NL"/>
        </w:rPr>
        <w:sectPr w:rsidR="005071FF" w:rsidRPr="00EA325E" w:rsidSect="00DB5273">
          <w:headerReference w:type="default" r:id="rId21"/>
          <w:footerReference w:type="default" r:id="rId22"/>
          <w:pgSz w:w="11907" w:h="16840" w:code="9"/>
          <w:pgMar w:top="1138" w:right="1008" w:bottom="1138" w:left="1411" w:header="720" w:footer="576" w:gutter="0"/>
          <w:pgNumType w:start="5"/>
          <w:cols w:space="720"/>
          <w:titlePg/>
          <w:docGrid w:linePitch="326"/>
        </w:sectPr>
      </w:pPr>
    </w:p>
    <w:p w:rsidR="001A1B30" w:rsidRPr="0095744E" w:rsidRDefault="002675F1" w:rsidP="0095744E">
      <w:pPr>
        <w:pStyle w:val="Heading1"/>
        <w:widowControl/>
        <w:spacing w:before="120" w:after="0" w:line="288" w:lineRule="auto"/>
        <w:jc w:val="center"/>
        <w:rPr>
          <w:rFonts w:ascii="Times New Roman" w:hAnsi="Times New Roman"/>
          <w:sz w:val="28"/>
          <w:szCs w:val="28"/>
        </w:rPr>
      </w:pPr>
      <w:r w:rsidRPr="00EA325E">
        <w:rPr>
          <w:rFonts w:ascii="Times New Roman" w:hAnsi="Times New Roman"/>
          <w:bCs/>
          <w:sz w:val="21"/>
          <w:szCs w:val="21"/>
          <w:lang w:val="nl-NL"/>
        </w:rPr>
        <w:lastRenderedPageBreak/>
        <w:br w:type="page"/>
      </w:r>
      <w:r w:rsidR="00397BDD" w:rsidRPr="0095744E">
        <w:rPr>
          <w:rFonts w:ascii="Times New Roman" w:hAnsi="Times New Roman"/>
          <w:sz w:val="28"/>
          <w:szCs w:val="28"/>
        </w:rPr>
        <w:lastRenderedPageBreak/>
        <w:t>BẢN</w:t>
      </w:r>
      <w:r w:rsidR="009841D2" w:rsidRPr="0095744E">
        <w:rPr>
          <w:rFonts w:ascii="Times New Roman" w:hAnsi="Times New Roman"/>
          <w:sz w:val="28"/>
          <w:szCs w:val="28"/>
        </w:rPr>
        <w:t xml:space="preserve"> </w:t>
      </w:r>
      <w:r w:rsidR="001A1B30" w:rsidRPr="0095744E">
        <w:rPr>
          <w:rFonts w:ascii="Times New Roman" w:hAnsi="Times New Roman"/>
          <w:sz w:val="28"/>
          <w:szCs w:val="28"/>
        </w:rPr>
        <w:t>T</w:t>
      </w:r>
      <w:r w:rsidR="00397BDD" w:rsidRPr="0095744E">
        <w:rPr>
          <w:rFonts w:ascii="Times New Roman" w:hAnsi="Times New Roman"/>
          <w:sz w:val="28"/>
          <w:szCs w:val="28"/>
        </w:rPr>
        <w:t>HUYẾT</w:t>
      </w:r>
      <w:r w:rsidR="009841D2" w:rsidRPr="0095744E">
        <w:rPr>
          <w:rFonts w:ascii="Times New Roman" w:hAnsi="Times New Roman"/>
          <w:sz w:val="28"/>
          <w:szCs w:val="28"/>
        </w:rPr>
        <w:t xml:space="preserve"> </w:t>
      </w:r>
      <w:r w:rsidR="00397BDD" w:rsidRPr="0095744E">
        <w:rPr>
          <w:rFonts w:ascii="Times New Roman" w:hAnsi="Times New Roman"/>
          <w:sz w:val="28"/>
          <w:szCs w:val="28"/>
        </w:rPr>
        <w:t>MINH</w:t>
      </w:r>
      <w:r w:rsidR="009841D2" w:rsidRPr="0095744E">
        <w:rPr>
          <w:rFonts w:ascii="Times New Roman" w:hAnsi="Times New Roman"/>
          <w:sz w:val="28"/>
          <w:szCs w:val="28"/>
        </w:rPr>
        <w:t xml:space="preserve"> </w:t>
      </w:r>
      <w:r w:rsidR="00397BDD" w:rsidRPr="0095744E">
        <w:rPr>
          <w:rFonts w:ascii="Times New Roman" w:hAnsi="Times New Roman"/>
          <w:sz w:val="28"/>
          <w:szCs w:val="28"/>
        </w:rPr>
        <w:t>BÁO</w:t>
      </w:r>
      <w:r w:rsidR="009841D2" w:rsidRPr="0095744E">
        <w:rPr>
          <w:rFonts w:ascii="Times New Roman" w:hAnsi="Times New Roman"/>
          <w:sz w:val="28"/>
          <w:szCs w:val="28"/>
        </w:rPr>
        <w:t xml:space="preserve"> </w:t>
      </w:r>
      <w:r w:rsidR="00397BDD" w:rsidRPr="0095744E">
        <w:rPr>
          <w:rFonts w:ascii="Times New Roman" w:hAnsi="Times New Roman"/>
          <w:sz w:val="28"/>
          <w:szCs w:val="28"/>
        </w:rPr>
        <w:t>CÁO</w:t>
      </w:r>
      <w:r w:rsidR="009841D2" w:rsidRPr="0095744E">
        <w:rPr>
          <w:rFonts w:ascii="Times New Roman" w:hAnsi="Times New Roman"/>
          <w:sz w:val="28"/>
          <w:szCs w:val="28"/>
        </w:rPr>
        <w:t xml:space="preserve"> </w:t>
      </w:r>
      <w:r w:rsidR="00397BDD" w:rsidRPr="0095744E">
        <w:rPr>
          <w:rFonts w:ascii="Times New Roman" w:hAnsi="Times New Roman"/>
          <w:sz w:val="28"/>
          <w:szCs w:val="28"/>
        </w:rPr>
        <w:t>TÀI</w:t>
      </w:r>
      <w:r w:rsidR="009841D2" w:rsidRPr="0095744E">
        <w:rPr>
          <w:rFonts w:ascii="Times New Roman" w:hAnsi="Times New Roman"/>
          <w:sz w:val="28"/>
          <w:szCs w:val="28"/>
        </w:rPr>
        <w:t xml:space="preserve"> </w:t>
      </w:r>
      <w:r w:rsidR="00397BDD" w:rsidRPr="0095744E">
        <w:rPr>
          <w:rFonts w:ascii="Times New Roman" w:hAnsi="Times New Roman"/>
          <w:sz w:val="28"/>
          <w:szCs w:val="28"/>
        </w:rPr>
        <w:t>CHÍNH</w:t>
      </w:r>
    </w:p>
    <w:p w:rsidR="001A1B30" w:rsidRPr="00EA325E" w:rsidRDefault="00636952" w:rsidP="009236AD">
      <w:pPr>
        <w:spacing w:before="120" w:line="288" w:lineRule="auto"/>
        <w:ind w:left="709" w:hanging="709"/>
        <w:jc w:val="center"/>
        <w:rPr>
          <w:rFonts w:ascii="Times New Roman" w:hAnsi="Times New Roman"/>
          <w:b/>
          <w:bCs/>
          <w:i/>
          <w:sz w:val="21"/>
          <w:szCs w:val="21"/>
          <w:lang w:val="nl-NL"/>
        </w:rPr>
      </w:pPr>
      <w:r w:rsidRPr="00EA325E">
        <w:rPr>
          <w:rFonts w:ascii="Times New Roman" w:hAnsi="Times New Roman"/>
          <w:b/>
          <w:bCs/>
          <w:i/>
          <w:sz w:val="21"/>
          <w:szCs w:val="21"/>
          <w:lang w:val="nl-NL"/>
        </w:rPr>
        <w:t>Năm 20</w:t>
      </w:r>
      <w:r w:rsidR="006E7458" w:rsidRPr="00EA325E">
        <w:rPr>
          <w:rFonts w:ascii="Times New Roman" w:hAnsi="Times New Roman"/>
          <w:b/>
          <w:bCs/>
          <w:i/>
          <w:sz w:val="21"/>
          <w:szCs w:val="21"/>
          <w:lang w:val="nl-NL"/>
        </w:rPr>
        <w:t>1</w:t>
      </w:r>
      <w:r w:rsidR="00FB730A" w:rsidRPr="00EA325E">
        <w:rPr>
          <w:rFonts w:ascii="Times New Roman" w:hAnsi="Times New Roman"/>
          <w:b/>
          <w:bCs/>
          <w:i/>
          <w:sz w:val="21"/>
          <w:szCs w:val="21"/>
          <w:lang w:val="nl-NL"/>
        </w:rPr>
        <w:t>2</w:t>
      </w:r>
    </w:p>
    <w:p w:rsidR="001A1B30" w:rsidRPr="00EA325E" w:rsidRDefault="00B40829" w:rsidP="009236AD">
      <w:pPr>
        <w:spacing w:before="120" w:line="288" w:lineRule="auto"/>
        <w:ind w:left="709" w:hanging="709"/>
        <w:jc w:val="both"/>
        <w:rPr>
          <w:rFonts w:ascii="Times New Roman" w:hAnsi="Times New Roman"/>
          <w:b/>
          <w:sz w:val="21"/>
          <w:szCs w:val="21"/>
          <w:lang w:val="nl-NL"/>
        </w:rPr>
      </w:pPr>
      <w:r w:rsidRPr="00EA325E">
        <w:rPr>
          <w:rFonts w:ascii="Times New Roman" w:hAnsi="Times New Roman"/>
          <w:b/>
          <w:sz w:val="21"/>
          <w:szCs w:val="21"/>
          <w:lang w:val="nl-NL"/>
        </w:rPr>
        <w:t>1</w:t>
      </w:r>
      <w:r w:rsidR="001A1B30" w:rsidRPr="00EA325E">
        <w:rPr>
          <w:rFonts w:ascii="Times New Roman" w:hAnsi="Times New Roman"/>
          <w:b/>
          <w:sz w:val="21"/>
          <w:szCs w:val="21"/>
          <w:lang w:val="nl-NL"/>
        </w:rPr>
        <w:t>.</w:t>
      </w:r>
      <w:r w:rsidR="005F2C83" w:rsidRPr="00EA325E">
        <w:rPr>
          <w:rFonts w:ascii="Times New Roman" w:hAnsi="Times New Roman"/>
          <w:b/>
          <w:sz w:val="21"/>
          <w:szCs w:val="21"/>
          <w:lang w:val="nl-NL"/>
        </w:rPr>
        <w:t>THÔNG TIN CHUNG</w:t>
      </w:r>
    </w:p>
    <w:p w:rsidR="001A1B30" w:rsidRPr="00EA325E" w:rsidRDefault="001A1B30" w:rsidP="009236AD">
      <w:pPr>
        <w:spacing w:before="120" w:line="288" w:lineRule="auto"/>
        <w:jc w:val="both"/>
        <w:rPr>
          <w:rFonts w:ascii="Times New Roman" w:hAnsi="Times New Roman"/>
          <w:b/>
          <w:bCs/>
          <w:iCs/>
          <w:sz w:val="21"/>
          <w:szCs w:val="21"/>
          <w:lang w:val="nl-NL"/>
        </w:rPr>
      </w:pPr>
      <w:r w:rsidRPr="00EA325E">
        <w:rPr>
          <w:rFonts w:ascii="Times New Roman" w:hAnsi="Times New Roman"/>
          <w:b/>
          <w:bCs/>
          <w:iCs/>
          <w:sz w:val="21"/>
          <w:szCs w:val="21"/>
          <w:lang w:val="nl-NL"/>
        </w:rPr>
        <w:t>H</w:t>
      </w:r>
      <w:r w:rsidR="00397BDD" w:rsidRPr="00EA325E">
        <w:rPr>
          <w:rFonts w:ascii="Times New Roman" w:hAnsi="Times New Roman"/>
          <w:b/>
          <w:bCs/>
          <w:iCs/>
          <w:sz w:val="21"/>
          <w:szCs w:val="21"/>
          <w:lang w:val="nl-NL"/>
        </w:rPr>
        <w:t>ì</w:t>
      </w:r>
      <w:r w:rsidRPr="00EA325E">
        <w:rPr>
          <w:rFonts w:ascii="Times New Roman" w:hAnsi="Times New Roman"/>
          <w:b/>
          <w:bCs/>
          <w:iCs/>
          <w:sz w:val="21"/>
          <w:szCs w:val="21"/>
          <w:lang w:val="nl-NL"/>
        </w:rPr>
        <w:t>nh th</w:t>
      </w:r>
      <w:r w:rsidR="00397BDD" w:rsidRPr="00EA325E">
        <w:rPr>
          <w:rFonts w:ascii="Times New Roman" w:hAnsi="Times New Roman"/>
          <w:b/>
          <w:bCs/>
          <w:iCs/>
          <w:sz w:val="21"/>
          <w:szCs w:val="21"/>
          <w:lang w:val="nl-NL"/>
        </w:rPr>
        <w:t>ứ</w:t>
      </w:r>
      <w:r w:rsidRPr="00EA325E">
        <w:rPr>
          <w:rFonts w:ascii="Times New Roman" w:hAnsi="Times New Roman"/>
          <w:b/>
          <w:bCs/>
          <w:iCs/>
          <w:sz w:val="21"/>
          <w:szCs w:val="21"/>
          <w:lang w:val="nl-NL"/>
        </w:rPr>
        <w:t>c s</w:t>
      </w:r>
      <w:r w:rsidR="00397BDD" w:rsidRPr="00EA325E">
        <w:rPr>
          <w:rFonts w:ascii="Times New Roman" w:hAnsi="Times New Roman"/>
          <w:b/>
          <w:bCs/>
          <w:iCs/>
          <w:sz w:val="21"/>
          <w:szCs w:val="21"/>
          <w:lang w:val="nl-NL"/>
        </w:rPr>
        <w:t>ở</w:t>
      </w:r>
      <w:r w:rsidRPr="00EA325E">
        <w:rPr>
          <w:rFonts w:ascii="Times New Roman" w:hAnsi="Times New Roman"/>
          <w:b/>
          <w:bCs/>
          <w:iCs/>
          <w:sz w:val="21"/>
          <w:szCs w:val="21"/>
          <w:lang w:val="nl-NL"/>
        </w:rPr>
        <w:t xml:space="preserve"> h</w:t>
      </w:r>
      <w:r w:rsidR="00397BDD" w:rsidRPr="00EA325E">
        <w:rPr>
          <w:rFonts w:ascii="Times New Roman" w:hAnsi="Times New Roman"/>
          <w:b/>
          <w:bCs/>
          <w:iCs/>
          <w:sz w:val="21"/>
          <w:szCs w:val="21"/>
          <w:lang w:val="nl-NL"/>
        </w:rPr>
        <w:t>ữ</w:t>
      </w:r>
      <w:r w:rsidRPr="00EA325E">
        <w:rPr>
          <w:rFonts w:ascii="Times New Roman" w:hAnsi="Times New Roman"/>
          <w:b/>
          <w:bCs/>
          <w:iCs/>
          <w:sz w:val="21"/>
          <w:szCs w:val="21"/>
          <w:lang w:val="nl-NL"/>
        </w:rPr>
        <w:t>u v</w:t>
      </w:r>
      <w:r w:rsidR="00397BDD" w:rsidRPr="00EA325E">
        <w:rPr>
          <w:rFonts w:ascii="Times New Roman" w:hAnsi="Times New Roman"/>
          <w:b/>
          <w:bCs/>
          <w:iCs/>
          <w:sz w:val="21"/>
          <w:szCs w:val="21"/>
          <w:lang w:val="nl-NL"/>
        </w:rPr>
        <w:t>ố</w:t>
      </w:r>
      <w:r w:rsidRPr="00EA325E">
        <w:rPr>
          <w:rFonts w:ascii="Times New Roman" w:hAnsi="Times New Roman"/>
          <w:b/>
          <w:bCs/>
          <w:iCs/>
          <w:sz w:val="21"/>
          <w:szCs w:val="21"/>
          <w:lang w:val="nl-NL"/>
        </w:rPr>
        <w:t>n</w:t>
      </w:r>
    </w:p>
    <w:p w:rsidR="009167F3" w:rsidRDefault="00C13494" w:rsidP="009167F3">
      <w:pPr>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 xml:space="preserve">Công ty Cổ phần </w:t>
      </w:r>
      <w:r>
        <w:rPr>
          <w:rFonts w:ascii="Times New Roman" w:hAnsi="Times New Roman"/>
          <w:sz w:val="21"/>
          <w:szCs w:val="21"/>
          <w:lang w:val="nl-NL"/>
        </w:rPr>
        <w:t>Than Núi Béo</w:t>
      </w:r>
      <w:r w:rsidRPr="00EA325E">
        <w:rPr>
          <w:rFonts w:ascii="Times New Roman" w:hAnsi="Times New Roman"/>
          <w:sz w:val="21"/>
          <w:szCs w:val="21"/>
          <w:lang w:val="nl-NL"/>
        </w:rPr>
        <w:t xml:space="preserve"> - Vinacomin tiền thân là Công ty </w:t>
      </w:r>
      <w:r>
        <w:rPr>
          <w:rFonts w:ascii="Times New Roman" w:hAnsi="Times New Roman"/>
          <w:sz w:val="21"/>
          <w:szCs w:val="21"/>
          <w:lang w:val="nl-NL"/>
        </w:rPr>
        <w:t>Than Núi Béo</w:t>
      </w:r>
      <w:r w:rsidRPr="00EA325E">
        <w:rPr>
          <w:rFonts w:ascii="Times New Roman" w:hAnsi="Times New Roman"/>
          <w:sz w:val="21"/>
          <w:szCs w:val="21"/>
          <w:lang w:val="nl-NL"/>
        </w:rPr>
        <w:t xml:space="preserve"> - TKV là doanh nghiệp Nhà nước hạch toán độc lập trực thuộc Tập đoàn Công nghiệp Than - Khoáng sản Việt Nam, chuyển thành Công ty Cổ phần theo quyết định số </w:t>
      </w:r>
      <w:r>
        <w:rPr>
          <w:rFonts w:ascii="Times New Roman" w:hAnsi="Times New Roman"/>
          <w:sz w:val="21"/>
          <w:szCs w:val="21"/>
          <w:lang w:val="nl-NL"/>
        </w:rPr>
        <w:t>3936</w:t>
      </w:r>
      <w:r w:rsidRPr="00EA325E">
        <w:rPr>
          <w:rFonts w:ascii="Times New Roman" w:hAnsi="Times New Roman"/>
          <w:sz w:val="21"/>
          <w:szCs w:val="21"/>
          <w:lang w:val="nl-NL"/>
        </w:rPr>
        <w:t xml:space="preserve">/QĐ - BCN ngày </w:t>
      </w:r>
      <w:r>
        <w:rPr>
          <w:rFonts w:ascii="Times New Roman" w:hAnsi="Times New Roman"/>
          <w:sz w:val="21"/>
          <w:szCs w:val="21"/>
          <w:lang w:val="nl-NL"/>
        </w:rPr>
        <w:t>30</w:t>
      </w:r>
      <w:r w:rsidRPr="00EA325E">
        <w:rPr>
          <w:rFonts w:ascii="Times New Roman" w:hAnsi="Times New Roman"/>
          <w:sz w:val="21"/>
          <w:szCs w:val="21"/>
          <w:lang w:val="nl-NL"/>
        </w:rPr>
        <w:t>/</w:t>
      </w:r>
      <w:r>
        <w:rPr>
          <w:rFonts w:ascii="Times New Roman" w:hAnsi="Times New Roman"/>
          <w:sz w:val="21"/>
          <w:szCs w:val="21"/>
          <w:lang w:val="nl-NL"/>
        </w:rPr>
        <w:t>11/20</w:t>
      </w:r>
      <w:r w:rsidR="00553E2E">
        <w:rPr>
          <w:rFonts w:ascii="Times New Roman" w:hAnsi="Times New Roman"/>
          <w:sz w:val="21"/>
          <w:szCs w:val="21"/>
          <w:lang w:val="nl-NL"/>
        </w:rPr>
        <w:t>05</w:t>
      </w:r>
      <w:r w:rsidRPr="00EA325E">
        <w:rPr>
          <w:rFonts w:ascii="Times New Roman" w:hAnsi="Times New Roman"/>
          <w:sz w:val="21"/>
          <w:szCs w:val="21"/>
          <w:lang w:val="nl-NL"/>
        </w:rPr>
        <w:t xml:space="preserve"> của Bộ Công nghiệp.</w:t>
      </w:r>
      <w:r w:rsidR="009167F3" w:rsidRPr="009167F3">
        <w:rPr>
          <w:rFonts w:ascii="Times New Roman" w:hAnsi="Times New Roman"/>
          <w:sz w:val="21"/>
          <w:szCs w:val="21"/>
          <w:lang w:val="nl-NL"/>
        </w:rPr>
        <w:t xml:space="preserve"> </w:t>
      </w:r>
    </w:p>
    <w:p w:rsidR="009167F3" w:rsidRPr="00EA325E" w:rsidRDefault="009167F3" w:rsidP="009167F3">
      <w:pPr>
        <w:spacing w:before="120" w:line="288" w:lineRule="auto"/>
        <w:jc w:val="both"/>
        <w:rPr>
          <w:rFonts w:ascii="Times New Roman" w:hAnsi="Times New Roman"/>
          <w:sz w:val="21"/>
          <w:szCs w:val="21"/>
          <w:lang w:val="nl-NL"/>
        </w:rPr>
      </w:pPr>
      <w:r>
        <w:rPr>
          <w:rFonts w:ascii="Times New Roman" w:hAnsi="Times New Roman"/>
          <w:sz w:val="21"/>
          <w:szCs w:val="21"/>
          <w:lang w:val="nl-NL"/>
        </w:rPr>
        <w:t>Công ty hoạt động theo Giấy chứng nhận đăng ký doanh nghiệp Công ty Cổ phần: Mã số doanh nghiệp 5700101700 đăng ký lần đầu ngày 1/4/2006 đăng ký thay đổi lần thứ 8 ngày 9/8/2012.</w:t>
      </w:r>
    </w:p>
    <w:p w:rsidR="00E2344A" w:rsidRPr="00C13494" w:rsidRDefault="00C13494" w:rsidP="00A91F26">
      <w:pPr>
        <w:spacing w:before="120" w:line="288" w:lineRule="auto"/>
        <w:jc w:val="both"/>
        <w:rPr>
          <w:rFonts w:ascii="Times New Roman" w:hAnsi="Times New Roman"/>
          <w:spacing w:val="-2"/>
          <w:sz w:val="21"/>
          <w:szCs w:val="21"/>
          <w:lang w:val="nl-NL"/>
        </w:rPr>
      </w:pPr>
      <w:r w:rsidRPr="00EA325E">
        <w:rPr>
          <w:rFonts w:ascii="Times New Roman" w:hAnsi="Times New Roman"/>
          <w:spacing w:val="-2"/>
          <w:sz w:val="21"/>
          <w:szCs w:val="21"/>
          <w:lang w:val="nl-NL"/>
        </w:rPr>
        <w:t xml:space="preserve">Trụ sở chính của Công ty tại số </w:t>
      </w:r>
      <w:r>
        <w:rPr>
          <w:rFonts w:ascii="Times New Roman" w:hAnsi="Times New Roman"/>
          <w:spacing w:val="-2"/>
          <w:sz w:val="21"/>
          <w:szCs w:val="21"/>
          <w:lang w:val="nl-NL"/>
        </w:rPr>
        <w:t>799</w:t>
      </w:r>
      <w:r w:rsidRPr="00EA325E">
        <w:rPr>
          <w:rFonts w:ascii="Times New Roman" w:hAnsi="Times New Roman"/>
          <w:spacing w:val="-2"/>
          <w:sz w:val="21"/>
          <w:szCs w:val="21"/>
          <w:lang w:val="nl-NL"/>
        </w:rPr>
        <w:t xml:space="preserve">, đường </w:t>
      </w:r>
      <w:r>
        <w:rPr>
          <w:rFonts w:ascii="Times New Roman" w:hAnsi="Times New Roman"/>
          <w:spacing w:val="-2"/>
          <w:sz w:val="21"/>
          <w:szCs w:val="21"/>
          <w:lang w:val="nl-NL"/>
        </w:rPr>
        <w:t xml:space="preserve">Lê Thánh Tông </w:t>
      </w:r>
      <w:r w:rsidRPr="00EA325E">
        <w:rPr>
          <w:rFonts w:ascii="Times New Roman" w:hAnsi="Times New Roman"/>
          <w:spacing w:val="-2"/>
          <w:sz w:val="21"/>
          <w:szCs w:val="21"/>
          <w:lang w:val="nl-NL"/>
        </w:rPr>
        <w:t xml:space="preserve">, Thành phố </w:t>
      </w:r>
      <w:r>
        <w:rPr>
          <w:rFonts w:ascii="Times New Roman" w:hAnsi="Times New Roman"/>
          <w:spacing w:val="-2"/>
          <w:sz w:val="21"/>
          <w:szCs w:val="21"/>
          <w:lang w:val="nl-NL"/>
        </w:rPr>
        <w:t>Hạ Long,</w:t>
      </w:r>
      <w:r w:rsidRPr="00EA325E">
        <w:rPr>
          <w:rFonts w:ascii="Times New Roman" w:hAnsi="Times New Roman"/>
          <w:spacing w:val="-2"/>
          <w:sz w:val="21"/>
          <w:szCs w:val="21"/>
          <w:lang w:val="nl-NL"/>
        </w:rPr>
        <w:t xml:space="preserve"> Tỉnh Quảng Ninh.</w:t>
      </w:r>
    </w:p>
    <w:p w:rsidR="00E2344A" w:rsidRPr="00C13494" w:rsidRDefault="00E2344A" w:rsidP="00E2344A">
      <w:pPr>
        <w:spacing w:before="120" w:line="288" w:lineRule="auto"/>
        <w:jc w:val="both"/>
        <w:rPr>
          <w:rFonts w:ascii="Times New Roman" w:hAnsi="Times New Roman"/>
          <w:color w:val="FF0000"/>
          <w:sz w:val="21"/>
          <w:szCs w:val="21"/>
          <w:lang w:val="nl-NL"/>
        </w:rPr>
      </w:pPr>
      <w:r w:rsidRPr="00EA325E">
        <w:rPr>
          <w:rFonts w:ascii="Times New Roman" w:hAnsi="Times New Roman"/>
          <w:sz w:val="21"/>
          <w:szCs w:val="21"/>
          <w:lang w:val="nl-NL"/>
        </w:rPr>
        <w:t xml:space="preserve">Vốn điều lệ của Công ty: </w:t>
      </w:r>
      <w:r w:rsidR="000800DF">
        <w:rPr>
          <w:rFonts w:ascii="Times New Roman" w:hAnsi="Times New Roman"/>
          <w:color w:val="FF0000"/>
          <w:sz w:val="21"/>
          <w:szCs w:val="21"/>
          <w:lang w:val="nl-NL"/>
        </w:rPr>
        <w:t>199</w:t>
      </w:r>
      <w:r w:rsidRPr="00C13494">
        <w:rPr>
          <w:rFonts w:ascii="Times New Roman" w:hAnsi="Times New Roman"/>
          <w:color w:val="FF0000"/>
          <w:sz w:val="21"/>
          <w:szCs w:val="21"/>
          <w:lang w:val="nl-NL"/>
        </w:rPr>
        <w:t>.</w:t>
      </w:r>
      <w:r w:rsidR="000800DF">
        <w:rPr>
          <w:rFonts w:ascii="Times New Roman" w:hAnsi="Times New Roman"/>
          <w:color w:val="FF0000"/>
          <w:sz w:val="21"/>
          <w:szCs w:val="21"/>
          <w:lang w:val="nl-NL"/>
        </w:rPr>
        <w:t>994.040.</w:t>
      </w:r>
      <w:r w:rsidRPr="00C13494">
        <w:rPr>
          <w:rFonts w:ascii="Times New Roman" w:hAnsi="Times New Roman"/>
          <w:color w:val="FF0000"/>
          <w:sz w:val="21"/>
          <w:szCs w:val="21"/>
          <w:lang w:val="nl-NL"/>
        </w:rPr>
        <w:t>00</w:t>
      </w:r>
      <w:r w:rsidR="0065027A" w:rsidRPr="00C13494">
        <w:rPr>
          <w:rFonts w:ascii="Times New Roman" w:hAnsi="Times New Roman"/>
          <w:color w:val="FF0000"/>
          <w:sz w:val="21"/>
          <w:szCs w:val="21"/>
          <w:lang w:val="nl-NL"/>
        </w:rPr>
        <w:t>0</w:t>
      </w:r>
      <w:r w:rsidRPr="00C13494">
        <w:rPr>
          <w:rFonts w:ascii="Times New Roman" w:hAnsi="Times New Roman"/>
          <w:color w:val="FF0000"/>
          <w:sz w:val="21"/>
          <w:szCs w:val="21"/>
          <w:lang w:val="nl-NL"/>
        </w:rPr>
        <w:t xml:space="preserve"> đồng.</w:t>
      </w:r>
    </w:p>
    <w:p w:rsidR="00417E75" w:rsidRPr="00EA325E" w:rsidRDefault="00417E75" w:rsidP="00E2344A">
      <w:pPr>
        <w:spacing w:before="120" w:line="288" w:lineRule="auto"/>
        <w:jc w:val="both"/>
        <w:rPr>
          <w:rFonts w:ascii="Times New Roman" w:hAnsi="Times New Roman"/>
          <w:b/>
          <w:bCs/>
          <w:iCs/>
          <w:sz w:val="21"/>
          <w:szCs w:val="21"/>
          <w:lang w:val="nl-NL"/>
        </w:rPr>
      </w:pPr>
      <w:r w:rsidRPr="00EA325E">
        <w:rPr>
          <w:rFonts w:ascii="Times New Roman" w:hAnsi="Times New Roman"/>
          <w:b/>
          <w:bCs/>
          <w:iCs/>
          <w:sz w:val="21"/>
          <w:szCs w:val="21"/>
          <w:lang w:val="nl-NL"/>
        </w:rPr>
        <w:t>Lĩnh vực kinh doanh</w:t>
      </w:r>
    </w:p>
    <w:p w:rsidR="00417E75" w:rsidRDefault="00417E75" w:rsidP="00E2344A">
      <w:pPr>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Lĩnh vực kinh doanh của Công ty là sản xuất và kinh doanh</w:t>
      </w:r>
      <w:r w:rsidR="0065027A" w:rsidRPr="00EA325E">
        <w:rPr>
          <w:rFonts w:ascii="Times New Roman" w:hAnsi="Times New Roman"/>
          <w:sz w:val="21"/>
          <w:szCs w:val="21"/>
          <w:lang w:val="nl-NL"/>
        </w:rPr>
        <w:t xml:space="preserve"> dịch vụ</w:t>
      </w:r>
      <w:r w:rsidRPr="00EA325E">
        <w:rPr>
          <w:rFonts w:ascii="Times New Roman" w:hAnsi="Times New Roman"/>
          <w:sz w:val="21"/>
          <w:szCs w:val="21"/>
          <w:lang w:val="nl-NL"/>
        </w:rPr>
        <w:t>.</w:t>
      </w:r>
    </w:p>
    <w:p w:rsidR="001A1B30" w:rsidRPr="00EA325E" w:rsidRDefault="00944B60" w:rsidP="009236AD">
      <w:pPr>
        <w:spacing w:before="120" w:line="288" w:lineRule="auto"/>
        <w:jc w:val="both"/>
        <w:rPr>
          <w:rFonts w:ascii="Times New Roman" w:hAnsi="Times New Roman"/>
          <w:b/>
          <w:bCs/>
          <w:iCs/>
          <w:sz w:val="21"/>
          <w:szCs w:val="21"/>
          <w:lang w:val="nl-NL"/>
        </w:rPr>
      </w:pPr>
      <w:r w:rsidRPr="00EA325E">
        <w:rPr>
          <w:rFonts w:ascii="Times New Roman" w:hAnsi="Times New Roman"/>
          <w:b/>
          <w:bCs/>
          <w:iCs/>
          <w:sz w:val="21"/>
          <w:szCs w:val="21"/>
          <w:lang w:val="nl-NL"/>
        </w:rPr>
        <w:t>Ng</w:t>
      </w:r>
      <w:r w:rsidR="00397BDD" w:rsidRPr="00EA325E">
        <w:rPr>
          <w:rFonts w:ascii="Times New Roman" w:hAnsi="Times New Roman"/>
          <w:b/>
          <w:bCs/>
          <w:iCs/>
          <w:sz w:val="21"/>
          <w:szCs w:val="21"/>
          <w:lang w:val="nl-NL"/>
        </w:rPr>
        <w:t>à</w:t>
      </w:r>
      <w:r w:rsidRPr="00EA325E">
        <w:rPr>
          <w:rFonts w:ascii="Times New Roman" w:hAnsi="Times New Roman"/>
          <w:b/>
          <w:bCs/>
          <w:iCs/>
          <w:sz w:val="21"/>
          <w:szCs w:val="21"/>
          <w:lang w:val="nl-NL"/>
        </w:rPr>
        <w:t>nh ngh</w:t>
      </w:r>
      <w:r w:rsidR="00397BDD" w:rsidRPr="00EA325E">
        <w:rPr>
          <w:rFonts w:ascii="Times New Roman" w:hAnsi="Times New Roman"/>
          <w:b/>
          <w:bCs/>
          <w:iCs/>
          <w:sz w:val="21"/>
          <w:szCs w:val="21"/>
          <w:lang w:val="nl-NL"/>
        </w:rPr>
        <w:t>ề</w:t>
      </w:r>
      <w:r w:rsidRPr="00EA325E">
        <w:rPr>
          <w:rFonts w:ascii="Times New Roman" w:hAnsi="Times New Roman"/>
          <w:b/>
          <w:bCs/>
          <w:iCs/>
          <w:sz w:val="21"/>
          <w:szCs w:val="21"/>
          <w:lang w:val="nl-NL"/>
        </w:rPr>
        <w:t xml:space="preserve"> kinh doanh</w:t>
      </w:r>
    </w:p>
    <w:p w:rsidR="00417E75" w:rsidRPr="00EA325E" w:rsidRDefault="00417E75" w:rsidP="00417E75">
      <w:pPr>
        <w:spacing w:before="120" w:line="288" w:lineRule="auto"/>
        <w:ind w:left="576"/>
        <w:jc w:val="both"/>
        <w:rPr>
          <w:rFonts w:ascii="Times New Roman" w:hAnsi="Times New Roman"/>
          <w:sz w:val="21"/>
          <w:szCs w:val="21"/>
          <w:lang w:val="nl-NL"/>
        </w:rPr>
      </w:pPr>
      <w:r w:rsidRPr="00EA325E">
        <w:rPr>
          <w:rFonts w:ascii="Times New Roman" w:hAnsi="Times New Roman"/>
          <w:sz w:val="21"/>
          <w:szCs w:val="21"/>
          <w:lang w:val="nl-NL"/>
        </w:rPr>
        <w:t>Hoạt động chính của Công ty là:</w:t>
      </w:r>
    </w:p>
    <w:p w:rsidR="009E4660" w:rsidRDefault="009E4660" w:rsidP="002472E9">
      <w:pPr>
        <w:numPr>
          <w:ilvl w:val="0"/>
          <w:numId w:val="6"/>
        </w:numPr>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 xml:space="preserve"> </w:t>
      </w:r>
      <w:r w:rsidR="00C13494">
        <w:rPr>
          <w:rFonts w:ascii="Times New Roman" w:hAnsi="Times New Roman"/>
          <w:sz w:val="21"/>
          <w:szCs w:val="21"/>
          <w:lang w:val="nl-NL"/>
        </w:rPr>
        <w:t>Khai thác thu gom than non</w:t>
      </w:r>
      <w:r w:rsidRPr="00EA325E">
        <w:rPr>
          <w:rFonts w:ascii="Times New Roman" w:hAnsi="Times New Roman"/>
          <w:sz w:val="21"/>
          <w:szCs w:val="21"/>
          <w:lang w:val="nl-NL"/>
        </w:rPr>
        <w:t>;</w:t>
      </w:r>
    </w:p>
    <w:p w:rsidR="00C13494" w:rsidRPr="00EA325E" w:rsidRDefault="00C13494"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Xây dựng các  công trình dân dụng khác</w:t>
      </w:r>
    </w:p>
    <w:p w:rsidR="009E4660" w:rsidRDefault="00C13494"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Sản xuất cấu kiện kim loại</w:t>
      </w:r>
    </w:p>
    <w:p w:rsidR="00C13494" w:rsidRDefault="00C13494"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Bán phụ tùng các bộ phận phụ trợ của ô tô và xe có động cơ khác</w:t>
      </w:r>
    </w:p>
    <w:p w:rsidR="00C13494" w:rsidRDefault="00C13494"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Khai thác thu gom than cứng</w:t>
      </w:r>
    </w:p>
    <w:p w:rsidR="00C13494" w:rsidRDefault="004579CA"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 xml:space="preserve">Gia công cơ khí; sử lý tráng phủ kim loại </w:t>
      </w:r>
    </w:p>
    <w:p w:rsidR="004579CA" w:rsidRDefault="004579CA"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Khai thác đá sỏi đất sét</w:t>
      </w:r>
    </w:p>
    <w:p w:rsidR="004579CA" w:rsidRDefault="004579CA"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Hoạt động hỗ trợ khai thác mỏ và quặng khác</w:t>
      </w:r>
    </w:p>
    <w:p w:rsidR="004579CA" w:rsidRDefault="004579CA"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Vận tải hàng hóa bằng đường bộ</w:t>
      </w:r>
    </w:p>
    <w:p w:rsidR="00A956D7" w:rsidRDefault="00A956D7" w:rsidP="002472E9">
      <w:pPr>
        <w:numPr>
          <w:ilvl w:val="0"/>
          <w:numId w:val="6"/>
        </w:numPr>
        <w:spacing w:before="120" w:line="288" w:lineRule="auto"/>
        <w:jc w:val="both"/>
        <w:rPr>
          <w:rFonts w:ascii="Times New Roman" w:hAnsi="Times New Roman"/>
          <w:sz w:val="21"/>
          <w:szCs w:val="21"/>
          <w:lang w:val="nl-NL"/>
        </w:rPr>
      </w:pPr>
      <w:r>
        <w:rPr>
          <w:rFonts w:ascii="Times New Roman" w:hAnsi="Times New Roman"/>
          <w:sz w:val="21"/>
          <w:szCs w:val="21"/>
          <w:lang w:val="nl-NL"/>
        </w:rPr>
        <w:t>......</w:t>
      </w:r>
    </w:p>
    <w:p w:rsidR="00B37E62" w:rsidRDefault="00B37E62" w:rsidP="00B37E62">
      <w:pPr>
        <w:spacing w:before="120" w:line="288" w:lineRule="auto"/>
        <w:jc w:val="both"/>
        <w:rPr>
          <w:rFonts w:ascii="Times New Roman" w:hAnsi="Times New Roman"/>
          <w:b/>
          <w:sz w:val="21"/>
          <w:szCs w:val="21"/>
          <w:lang w:val="nl-NL"/>
        </w:rPr>
      </w:pPr>
      <w:r w:rsidRPr="00120CB2">
        <w:rPr>
          <w:rFonts w:ascii="Times New Roman" w:hAnsi="Times New Roman" w:cs="Arial"/>
          <w:b/>
          <w:sz w:val="21"/>
          <w:szCs w:val="21"/>
          <w:lang w:val="nl-NL"/>
        </w:rPr>
        <w:t>Đặ</w:t>
      </w:r>
      <w:r w:rsidRPr="00120CB2">
        <w:rPr>
          <w:rFonts w:ascii="Times New Roman" w:hAnsi="Times New Roman"/>
          <w:b/>
          <w:sz w:val="21"/>
          <w:szCs w:val="21"/>
          <w:lang w:val="nl-NL"/>
        </w:rPr>
        <w:t xml:space="preserve">c </w:t>
      </w:r>
      <w:r w:rsidRPr="00120CB2">
        <w:rPr>
          <w:rFonts w:ascii="Times New Roman" w:hAnsi="Times New Roman" w:cs="Arial"/>
          <w:b/>
          <w:sz w:val="21"/>
          <w:szCs w:val="21"/>
          <w:lang w:val="nl-NL"/>
        </w:rPr>
        <w:t>đ</w:t>
      </w:r>
      <w:r w:rsidRPr="00120CB2">
        <w:rPr>
          <w:rFonts w:ascii="Times New Roman" w:hAnsi="Times New Roman"/>
          <w:b/>
          <w:sz w:val="21"/>
          <w:szCs w:val="21"/>
          <w:lang w:val="nl-NL"/>
        </w:rPr>
        <w:t>i</w:t>
      </w:r>
      <w:r w:rsidRPr="00120CB2">
        <w:rPr>
          <w:rFonts w:ascii="Times New Roman" w:hAnsi="Times New Roman" w:cs="Arial"/>
          <w:b/>
          <w:sz w:val="21"/>
          <w:szCs w:val="21"/>
          <w:lang w:val="nl-NL"/>
        </w:rPr>
        <w:t>ể</w:t>
      </w:r>
      <w:r w:rsidRPr="00120CB2">
        <w:rPr>
          <w:rFonts w:ascii="Times New Roman" w:hAnsi="Times New Roman"/>
          <w:b/>
          <w:sz w:val="21"/>
          <w:szCs w:val="21"/>
          <w:lang w:val="nl-NL"/>
        </w:rPr>
        <w:t xml:space="preserve">m </w:t>
      </w:r>
      <w:r>
        <w:rPr>
          <w:rFonts w:ascii="Times New Roman" w:hAnsi="Times New Roman"/>
          <w:b/>
          <w:sz w:val="21"/>
          <w:szCs w:val="21"/>
          <w:lang w:val="nl-NL"/>
        </w:rPr>
        <w:t>hoạt động trong năm có ảnh hưởng đến Báo cáo tài chính</w:t>
      </w:r>
    </w:p>
    <w:p w:rsidR="00B37E62" w:rsidRPr="00120CB2" w:rsidRDefault="009167F3" w:rsidP="00B37E62">
      <w:pPr>
        <w:spacing w:before="120" w:line="288" w:lineRule="auto"/>
        <w:jc w:val="both"/>
        <w:rPr>
          <w:rFonts w:ascii="Times New Roman" w:hAnsi="Times New Roman"/>
          <w:sz w:val="21"/>
          <w:szCs w:val="21"/>
          <w:lang w:val="nl-NL"/>
        </w:rPr>
      </w:pPr>
      <w:r>
        <w:rPr>
          <w:rFonts w:ascii="Times New Roman" w:hAnsi="Times New Roman"/>
          <w:sz w:val="21"/>
          <w:szCs w:val="21"/>
          <w:lang w:val="nl-NL"/>
        </w:rPr>
        <w:t xml:space="preserve">Trong năm Công ty thực </w:t>
      </w:r>
      <w:r w:rsidR="004D0B3C">
        <w:rPr>
          <w:rFonts w:ascii="Times New Roman" w:hAnsi="Times New Roman"/>
          <w:sz w:val="21"/>
          <w:szCs w:val="21"/>
          <w:lang w:val="nl-NL"/>
        </w:rPr>
        <w:t>hiện</w:t>
      </w:r>
      <w:r w:rsidR="00B37E62" w:rsidRPr="00120CB2">
        <w:rPr>
          <w:rFonts w:ascii="Times New Roman" w:hAnsi="Times New Roman"/>
          <w:sz w:val="21"/>
          <w:szCs w:val="21"/>
          <w:lang w:val="nl-NL"/>
        </w:rPr>
        <w:t xml:space="preserve"> hợp đồng phối hợp kinh doanh với Tập đoàn </w:t>
      </w:r>
      <w:r w:rsidR="00B14993">
        <w:rPr>
          <w:rFonts w:ascii="Times New Roman" w:hAnsi="Times New Roman"/>
          <w:sz w:val="21"/>
          <w:szCs w:val="21"/>
          <w:lang w:val="nl-NL"/>
        </w:rPr>
        <w:t>Công nghiệp Than - Khoáng sản Việt Nam. C</w:t>
      </w:r>
      <w:r w:rsidR="00B37E62" w:rsidRPr="00120CB2">
        <w:rPr>
          <w:rFonts w:ascii="Times New Roman" w:hAnsi="Times New Roman"/>
          <w:sz w:val="21"/>
          <w:szCs w:val="21"/>
          <w:lang w:val="nl-NL"/>
        </w:rPr>
        <w:t xml:space="preserve">uối năm Tập đoàn Công nghiệp Than - Khoáng sản Việt Nam quyết toán </w:t>
      </w:r>
      <w:r w:rsidR="00B14993">
        <w:rPr>
          <w:rFonts w:ascii="Times New Roman" w:hAnsi="Times New Roman"/>
          <w:sz w:val="21"/>
          <w:szCs w:val="21"/>
          <w:lang w:val="nl-NL"/>
        </w:rPr>
        <w:t>khoán chi phí với Công ty theo hợp đồng phối hợp kinh doanh</w:t>
      </w:r>
      <w:r w:rsidR="00B37E62" w:rsidRPr="00120CB2">
        <w:rPr>
          <w:rFonts w:ascii="Times New Roman" w:hAnsi="Times New Roman"/>
          <w:sz w:val="21"/>
          <w:szCs w:val="21"/>
          <w:lang w:val="nl-NL"/>
        </w:rPr>
        <w:t xml:space="preserve">. </w:t>
      </w:r>
    </w:p>
    <w:p w:rsidR="00B37E62" w:rsidRPr="00120CB2" w:rsidRDefault="00B37E62" w:rsidP="00B37E62">
      <w:pPr>
        <w:spacing w:before="120" w:line="288" w:lineRule="auto"/>
        <w:jc w:val="both"/>
        <w:rPr>
          <w:rFonts w:ascii="Times New Roman" w:hAnsi="Times New Roman"/>
          <w:sz w:val="21"/>
          <w:szCs w:val="21"/>
          <w:lang w:val="nl-NL"/>
        </w:rPr>
      </w:pPr>
      <w:r w:rsidRPr="00120CB2">
        <w:rPr>
          <w:rFonts w:ascii="Times New Roman" w:hAnsi="Times New Roman"/>
          <w:sz w:val="21"/>
          <w:szCs w:val="21"/>
          <w:lang w:val="nl-NL"/>
        </w:rPr>
        <w:t>Trong n</w:t>
      </w:r>
      <w:r w:rsidRPr="00120CB2">
        <w:rPr>
          <w:rFonts w:ascii="Times New Roman" w:hAnsi="Times New Roman" w:cs="Arial"/>
          <w:sz w:val="21"/>
          <w:szCs w:val="21"/>
          <w:lang w:val="nl-NL"/>
        </w:rPr>
        <w:t>ă</w:t>
      </w:r>
      <w:r w:rsidRPr="00120CB2">
        <w:rPr>
          <w:rFonts w:ascii="Times New Roman" w:hAnsi="Times New Roman"/>
          <w:sz w:val="21"/>
          <w:szCs w:val="21"/>
          <w:lang w:val="nl-NL"/>
        </w:rPr>
        <w:t>m, hoạt</w:t>
      </w:r>
      <w:r w:rsidR="009167F3">
        <w:rPr>
          <w:rFonts w:ascii="Times New Roman" w:hAnsi="Times New Roman"/>
          <w:sz w:val="21"/>
          <w:szCs w:val="21"/>
          <w:lang w:val="nl-NL"/>
        </w:rPr>
        <w:t xml:space="preserve"> động kinh doanh của Công ty chủ yếu</w:t>
      </w:r>
      <w:r w:rsidRPr="00120CB2">
        <w:rPr>
          <w:rFonts w:ascii="Times New Roman" w:hAnsi="Times New Roman"/>
          <w:sz w:val="21"/>
          <w:szCs w:val="21"/>
          <w:lang w:val="nl-NL"/>
        </w:rPr>
        <w:t xml:space="preserve"> liên quan đến việc khai thác và sản xuất kinh doanh than cũng như tập trung tại Miền Bắc,</w:t>
      </w:r>
      <w:r w:rsidR="00C56D8D">
        <w:rPr>
          <w:rFonts w:ascii="Times New Roman" w:hAnsi="Times New Roman"/>
          <w:sz w:val="21"/>
          <w:szCs w:val="21"/>
          <w:lang w:val="nl-NL"/>
        </w:rPr>
        <w:t xml:space="preserve"> </w:t>
      </w:r>
      <w:r w:rsidRPr="00120CB2">
        <w:rPr>
          <w:rFonts w:ascii="Times New Roman" w:hAnsi="Times New Roman"/>
          <w:sz w:val="21"/>
          <w:szCs w:val="21"/>
          <w:lang w:val="nl-NL"/>
        </w:rPr>
        <w:t>do đó Công ty không trình bày báo cáo bộ phận theo lĩnh vực kinh doanh hay khu vực địa lý.</w:t>
      </w:r>
    </w:p>
    <w:p w:rsidR="00453F9E" w:rsidRPr="00EA325E" w:rsidRDefault="00B40829" w:rsidP="009236AD">
      <w:pPr>
        <w:spacing w:before="120" w:line="288" w:lineRule="auto"/>
        <w:ind w:right="-24"/>
        <w:jc w:val="both"/>
        <w:rPr>
          <w:rFonts w:ascii="Times New Roman" w:hAnsi="Times New Roman"/>
          <w:b/>
          <w:sz w:val="21"/>
          <w:szCs w:val="21"/>
          <w:lang w:val="en-US"/>
        </w:rPr>
      </w:pPr>
      <w:r w:rsidRPr="00EA325E">
        <w:rPr>
          <w:rFonts w:ascii="Times New Roman" w:hAnsi="Times New Roman"/>
          <w:b/>
          <w:sz w:val="21"/>
          <w:szCs w:val="21"/>
          <w:lang w:val="nl-NL"/>
        </w:rPr>
        <w:t>2.</w:t>
      </w:r>
      <w:r w:rsidR="00E26B60" w:rsidRPr="00EA325E">
        <w:rPr>
          <w:rFonts w:ascii="Times New Roman" w:hAnsi="Times New Roman"/>
          <w:b/>
          <w:sz w:val="21"/>
          <w:szCs w:val="21"/>
          <w:lang w:val="en-US"/>
        </w:rPr>
        <w:t>CHẾ ĐỘ VÀ CHÍNH SÁCH KẾ TOÁN ÁP DỤNG</w:t>
      </w:r>
    </w:p>
    <w:p w:rsidR="00B40829" w:rsidRPr="00EA325E" w:rsidRDefault="00B40829" w:rsidP="002472E9">
      <w:pPr>
        <w:numPr>
          <w:ilvl w:val="1"/>
          <w:numId w:val="7"/>
        </w:numPr>
        <w:tabs>
          <w:tab w:val="left" w:pos="0"/>
        </w:tabs>
        <w:spacing w:before="120" w:line="288" w:lineRule="auto"/>
        <w:ind w:left="450"/>
        <w:jc w:val="both"/>
        <w:rPr>
          <w:rFonts w:ascii="Times New Roman" w:hAnsi="Times New Roman"/>
          <w:b/>
          <w:bCs/>
          <w:iCs/>
          <w:sz w:val="21"/>
          <w:szCs w:val="21"/>
          <w:lang w:val="nl-NL"/>
        </w:rPr>
      </w:pPr>
      <w:r w:rsidRPr="00EA325E">
        <w:rPr>
          <w:rFonts w:ascii="Times New Roman" w:hAnsi="Times New Roman"/>
          <w:b/>
          <w:iCs/>
          <w:sz w:val="21"/>
          <w:szCs w:val="21"/>
        </w:rPr>
        <w:t>Kỳ kế toán, đơn vị tiền tệ sử dụng trong kế toán</w:t>
      </w:r>
    </w:p>
    <w:p w:rsidR="00B40829" w:rsidRPr="00EA325E" w:rsidRDefault="00B40829" w:rsidP="009236AD">
      <w:pPr>
        <w:tabs>
          <w:tab w:val="left" w:pos="0"/>
        </w:tabs>
        <w:spacing w:before="120" w:line="288" w:lineRule="auto"/>
        <w:jc w:val="both"/>
        <w:rPr>
          <w:rFonts w:ascii="Times New Roman" w:hAnsi="Times New Roman"/>
          <w:b/>
          <w:bCs/>
          <w:i/>
          <w:iCs/>
          <w:sz w:val="21"/>
          <w:szCs w:val="21"/>
          <w:lang w:val="nl-NL"/>
        </w:rPr>
      </w:pPr>
      <w:r w:rsidRPr="00EA325E">
        <w:rPr>
          <w:rFonts w:ascii="Times New Roman" w:hAnsi="Times New Roman"/>
          <w:sz w:val="21"/>
          <w:szCs w:val="21"/>
          <w:lang w:val="nl-NL"/>
        </w:rPr>
        <w:t>Kỳ</w:t>
      </w:r>
      <w:r w:rsidR="00453F9E" w:rsidRPr="00EA325E">
        <w:rPr>
          <w:rFonts w:ascii="Times New Roman" w:hAnsi="Times New Roman"/>
          <w:sz w:val="21"/>
          <w:szCs w:val="21"/>
          <w:lang w:val="nl-NL"/>
        </w:rPr>
        <w:t xml:space="preserve"> kế toán </w:t>
      </w:r>
      <w:r w:rsidRPr="00EA325E">
        <w:rPr>
          <w:rFonts w:ascii="Times New Roman" w:hAnsi="Times New Roman"/>
          <w:sz w:val="21"/>
          <w:szCs w:val="21"/>
          <w:lang w:val="nl-NL"/>
        </w:rPr>
        <w:t xml:space="preserve">năm </w:t>
      </w:r>
      <w:r w:rsidR="00453F9E" w:rsidRPr="00EA325E">
        <w:rPr>
          <w:rFonts w:ascii="Times New Roman" w:hAnsi="Times New Roman"/>
          <w:sz w:val="21"/>
          <w:szCs w:val="21"/>
          <w:lang w:val="nl-NL"/>
        </w:rPr>
        <w:t>bắt đầu từ ngày 01/01 và kết thúc vào ngày 31/12 hàng năm.</w:t>
      </w:r>
    </w:p>
    <w:p w:rsidR="00453F9E" w:rsidRPr="00EA325E" w:rsidRDefault="00453F9E" w:rsidP="009236AD">
      <w:pPr>
        <w:tabs>
          <w:tab w:val="left" w:pos="0"/>
        </w:tabs>
        <w:spacing w:before="120" w:line="288" w:lineRule="auto"/>
        <w:jc w:val="both"/>
        <w:rPr>
          <w:rFonts w:ascii="Times New Roman" w:hAnsi="Times New Roman"/>
          <w:sz w:val="21"/>
          <w:szCs w:val="21"/>
        </w:rPr>
      </w:pPr>
      <w:r w:rsidRPr="00EA325E">
        <w:rPr>
          <w:rFonts w:ascii="Times New Roman" w:hAnsi="Times New Roman"/>
          <w:sz w:val="21"/>
          <w:szCs w:val="21"/>
          <w:lang w:val="nl-NL"/>
        </w:rPr>
        <w:lastRenderedPageBreak/>
        <w:t>Đ</w:t>
      </w:r>
      <w:r w:rsidRPr="00EA325E">
        <w:rPr>
          <w:rFonts w:ascii="Times New Roman" w:hAnsi="Times New Roman"/>
          <w:sz w:val="21"/>
          <w:szCs w:val="21"/>
        </w:rPr>
        <w:t>ơn vị tiền tệ sử dụng trong ghi chép kế toán là đồng Việt Nam (VND).</w:t>
      </w:r>
    </w:p>
    <w:p w:rsidR="00B40829"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Chuẩn mực và Chế độ kế toán áp dụng</w:t>
      </w:r>
    </w:p>
    <w:p w:rsidR="0014232C" w:rsidRPr="00EA325E" w:rsidRDefault="0014232C" w:rsidP="004311CA">
      <w:pPr>
        <w:tabs>
          <w:tab w:val="left" w:pos="0"/>
        </w:tabs>
        <w:spacing w:before="120" w:line="288" w:lineRule="auto"/>
        <w:jc w:val="both"/>
        <w:rPr>
          <w:rFonts w:ascii="Times New Roman" w:hAnsi="Times New Roman"/>
          <w:i/>
          <w:sz w:val="21"/>
          <w:szCs w:val="21"/>
          <w:lang w:val="nl-NL"/>
        </w:rPr>
      </w:pPr>
      <w:r w:rsidRPr="00EA325E">
        <w:rPr>
          <w:rFonts w:ascii="Times New Roman" w:hAnsi="Times New Roman"/>
          <w:i/>
          <w:sz w:val="21"/>
          <w:szCs w:val="21"/>
          <w:lang w:val="nl-NL"/>
        </w:rPr>
        <w:t>Ch</w:t>
      </w:r>
      <w:r w:rsidR="00397BDD" w:rsidRPr="00EA325E">
        <w:rPr>
          <w:rFonts w:ascii="Times New Roman" w:hAnsi="Times New Roman"/>
          <w:i/>
          <w:sz w:val="21"/>
          <w:szCs w:val="21"/>
          <w:lang w:val="nl-NL"/>
        </w:rPr>
        <w:t>ế</w:t>
      </w:r>
      <w:r w:rsidR="001626D5" w:rsidRPr="00EA325E">
        <w:rPr>
          <w:rFonts w:ascii="Times New Roman" w:hAnsi="Times New Roman"/>
          <w:i/>
          <w:sz w:val="21"/>
          <w:szCs w:val="21"/>
          <w:lang w:val="nl-NL"/>
        </w:rPr>
        <w:t xml:space="preserve"> </w:t>
      </w:r>
      <w:r w:rsidR="00397BDD" w:rsidRPr="00EA325E">
        <w:rPr>
          <w:rFonts w:ascii="Times New Roman" w:hAnsi="Times New Roman"/>
          <w:i/>
          <w:sz w:val="21"/>
          <w:szCs w:val="21"/>
          <w:lang w:val="nl-NL"/>
        </w:rPr>
        <w:t>độ</w:t>
      </w:r>
      <w:r w:rsidRPr="00EA325E">
        <w:rPr>
          <w:rFonts w:ascii="Times New Roman" w:hAnsi="Times New Roman"/>
          <w:i/>
          <w:sz w:val="21"/>
          <w:szCs w:val="21"/>
          <w:lang w:val="nl-NL"/>
        </w:rPr>
        <w:t xml:space="preserve"> k</w:t>
      </w:r>
      <w:r w:rsidR="00397BDD" w:rsidRPr="00EA325E">
        <w:rPr>
          <w:rFonts w:ascii="Times New Roman" w:hAnsi="Times New Roman"/>
          <w:i/>
          <w:sz w:val="21"/>
          <w:szCs w:val="21"/>
          <w:lang w:val="nl-NL"/>
        </w:rPr>
        <w:t>ế</w:t>
      </w:r>
      <w:r w:rsidRPr="00EA325E">
        <w:rPr>
          <w:rFonts w:ascii="Times New Roman" w:hAnsi="Times New Roman"/>
          <w:i/>
          <w:sz w:val="21"/>
          <w:szCs w:val="21"/>
          <w:lang w:val="nl-NL"/>
        </w:rPr>
        <w:t xml:space="preserve"> to</w:t>
      </w:r>
      <w:r w:rsidR="00397BDD" w:rsidRPr="00EA325E">
        <w:rPr>
          <w:rFonts w:ascii="Times New Roman" w:hAnsi="Times New Roman"/>
          <w:i/>
          <w:sz w:val="21"/>
          <w:szCs w:val="21"/>
          <w:lang w:val="nl-NL"/>
        </w:rPr>
        <w:t>á</w:t>
      </w:r>
      <w:r w:rsidRPr="00EA325E">
        <w:rPr>
          <w:rFonts w:ascii="Times New Roman" w:hAnsi="Times New Roman"/>
          <w:i/>
          <w:sz w:val="21"/>
          <w:szCs w:val="21"/>
          <w:lang w:val="nl-NL"/>
        </w:rPr>
        <w:t xml:space="preserve">n </w:t>
      </w:r>
      <w:r w:rsidR="00397BDD" w:rsidRPr="00EA325E">
        <w:rPr>
          <w:rFonts w:ascii="Times New Roman" w:hAnsi="Times New Roman"/>
          <w:i/>
          <w:sz w:val="21"/>
          <w:szCs w:val="21"/>
          <w:lang w:val="nl-NL"/>
        </w:rPr>
        <w:t>á</w:t>
      </w:r>
      <w:r w:rsidRPr="00EA325E">
        <w:rPr>
          <w:rFonts w:ascii="Times New Roman" w:hAnsi="Times New Roman"/>
          <w:i/>
          <w:sz w:val="21"/>
          <w:szCs w:val="21"/>
          <w:lang w:val="nl-NL"/>
        </w:rPr>
        <w:t>p d</w:t>
      </w:r>
      <w:r w:rsidR="00397BDD" w:rsidRPr="00EA325E">
        <w:rPr>
          <w:rFonts w:ascii="Times New Roman" w:hAnsi="Times New Roman"/>
          <w:i/>
          <w:sz w:val="21"/>
          <w:szCs w:val="21"/>
          <w:lang w:val="nl-NL"/>
        </w:rPr>
        <w:t>ụ</w:t>
      </w:r>
      <w:r w:rsidRPr="00EA325E">
        <w:rPr>
          <w:rFonts w:ascii="Times New Roman" w:hAnsi="Times New Roman"/>
          <w:i/>
          <w:sz w:val="21"/>
          <w:szCs w:val="21"/>
          <w:lang w:val="nl-NL"/>
        </w:rPr>
        <w:t>ng</w:t>
      </w:r>
    </w:p>
    <w:p w:rsidR="002F5422" w:rsidRPr="00EA325E" w:rsidRDefault="002F5422" w:rsidP="004311CA">
      <w:pPr>
        <w:tabs>
          <w:tab w:val="left" w:pos="0"/>
        </w:tabs>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 xml:space="preserve">Công ty áp dụng Chế độ Kế toán doanh nghiệp ban hành theo Quyết định số </w:t>
      </w:r>
      <w:r w:rsidR="00127928" w:rsidRPr="00EA325E">
        <w:rPr>
          <w:rFonts w:ascii="Times New Roman" w:hAnsi="Times New Roman"/>
          <w:sz w:val="21"/>
          <w:szCs w:val="21"/>
          <w:lang w:val="nl-NL"/>
        </w:rPr>
        <w:t>2917/QĐ-HĐQT ngày 27 tháng 12 năm 2006</w:t>
      </w:r>
      <w:r w:rsidRPr="00EA325E">
        <w:rPr>
          <w:rFonts w:ascii="Times New Roman" w:hAnsi="Times New Roman"/>
          <w:sz w:val="21"/>
          <w:szCs w:val="21"/>
          <w:lang w:val="nl-NL"/>
        </w:rPr>
        <w:t xml:space="preserve"> của</w:t>
      </w:r>
      <w:r w:rsidR="00127928" w:rsidRPr="00EA325E">
        <w:rPr>
          <w:rFonts w:ascii="Times New Roman" w:hAnsi="Times New Roman"/>
          <w:sz w:val="21"/>
          <w:szCs w:val="21"/>
          <w:lang w:val="nl-NL"/>
        </w:rPr>
        <w:t xml:space="preserve"> Hội đồng quản trị Tập đoàn Công nghiệp Than – Khoáng sản Việt Nam được</w:t>
      </w:r>
      <w:r w:rsidRPr="00EA325E">
        <w:rPr>
          <w:rFonts w:ascii="Times New Roman" w:hAnsi="Times New Roman"/>
          <w:sz w:val="21"/>
          <w:szCs w:val="21"/>
          <w:lang w:val="nl-NL"/>
        </w:rPr>
        <w:t xml:space="preserve"> Bộ Tài chính</w:t>
      </w:r>
      <w:r w:rsidR="00563E85" w:rsidRPr="00EA325E">
        <w:rPr>
          <w:rFonts w:ascii="Times New Roman" w:hAnsi="Times New Roman"/>
          <w:sz w:val="21"/>
          <w:szCs w:val="21"/>
          <w:lang w:val="nl-NL"/>
        </w:rPr>
        <w:t xml:space="preserve"> </w:t>
      </w:r>
      <w:r w:rsidR="00127928" w:rsidRPr="00EA325E">
        <w:rPr>
          <w:rFonts w:ascii="Times New Roman" w:hAnsi="Times New Roman"/>
          <w:sz w:val="21"/>
          <w:szCs w:val="21"/>
          <w:lang w:val="nl-NL"/>
        </w:rPr>
        <w:t>chấp thuận tại Công văn số 16148/BTC-CĐKT ngày 20 tháng 12 năm 2006, bổ sung theo</w:t>
      </w:r>
      <w:r w:rsidR="00563E85" w:rsidRPr="00EA325E">
        <w:rPr>
          <w:rFonts w:ascii="Times New Roman" w:hAnsi="Times New Roman"/>
          <w:sz w:val="21"/>
          <w:szCs w:val="21"/>
          <w:lang w:val="nl-NL"/>
        </w:rPr>
        <w:t xml:space="preserve"> </w:t>
      </w:r>
      <w:r w:rsidRPr="00EA325E">
        <w:rPr>
          <w:rFonts w:ascii="Times New Roman" w:hAnsi="Times New Roman"/>
          <w:sz w:val="21"/>
          <w:szCs w:val="21"/>
          <w:lang w:val="nl-NL"/>
        </w:rPr>
        <w:t xml:space="preserve">thông tư 244/2009/TT-BTC ngày 31/12/2009 của Bộ trưởng Bộ Tài chính hướng dẫn sửa đổi bổ sung chế độ kế toán doanh nghiệp. </w:t>
      </w:r>
    </w:p>
    <w:p w:rsidR="0014232C" w:rsidRPr="00EA325E" w:rsidRDefault="0014232C" w:rsidP="004311CA">
      <w:pPr>
        <w:tabs>
          <w:tab w:val="left" w:pos="0"/>
        </w:tabs>
        <w:spacing w:before="120" w:line="288" w:lineRule="auto"/>
        <w:jc w:val="both"/>
        <w:rPr>
          <w:rFonts w:ascii="Times New Roman" w:hAnsi="Times New Roman"/>
          <w:i/>
          <w:sz w:val="21"/>
          <w:szCs w:val="21"/>
          <w:lang w:val="nl-NL"/>
        </w:rPr>
      </w:pPr>
      <w:r w:rsidRPr="00EA325E">
        <w:rPr>
          <w:rFonts w:ascii="Times New Roman" w:hAnsi="Times New Roman"/>
          <w:i/>
          <w:sz w:val="21"/>
          <w:szCs w:val="21"/>
          <w:lang w:val="nl-NL"/>
        </w:rPr>
        <w:t>Tuy</w:t>
      </w:r>
      <w:r w:rsidR="00397BDD" w:rsidRPr="00EA325E">
        <w:rPr>
          <w:rFonts w:ascii="Times New Roman" w:hAnsi="Times New Roman"/>
          <w:i/>
          <w:sz w:val="21"/>
          <w:szCs w:val="21"/>
          <w:lang w:val="nl-NL"/>
        </w:rPr>
        <w:t>ê</w:t>
      </w:r>
      <w:r w:rsidRPr="00EA325E">
        <w:rPr>
          <w:rFonts w:ascii="Times New Roman" w:hAnsi="Times New Roman"/>
          <w:i/>
          <w:sz w:val="21"/>
          <w:szCs w:val="21"/>
          <w:lang w:val="nl-NL"/>
        </w:rPr>
        <w:t>n b</w:t>
      </w:r>
      <w:r w:rsidR="00397BDD" w:rsidRPr="00EA325E">
        <w:rPr>
          <w:rFonts w:ascii="Times New Roman" w:hAnsi="Times New Roman"/>
          <w:i/>
          <w:sz w:val="21"/>
          <w:szCs w:val="21"/>
          <w:lang w:val="nl-NL"/>
        </w:rPr>
        <w:t>ố</w:t>
      </w:r>
      <w:r w:rsidRPr="00EA325E">
        <w:rPr>
          <w:rFonts w:ascii="Times New Roman" w:hAnsi="Times New Roman"/>
          <w:i/>
          <w:sz w:val="21"/>
          <w:szCs w:val="21"/>
          <w:lang w:val="nl-NL"/>
        </w:rPr>
        <w:t xml:space="preserve"> v</w:t>
      </w:r>
      <w:r w:rsidR="00397BDD" w:rsidRPr="00EA325E">
        <w:rPr>
          <w:rFonts w:ascii="Times New Roman" w:hAnsi="Times New Roman"/>
          <w:i/>
          <w:sz w:val="21"/>
          <w:szCs w:val="21"/>
          <w:lang w:val="nl-NL"/>
        </w:rPr>
        <w:t>ề</w:t>
      </w:r>
      <w:r w:rsidRPr="00EA325E">
        <w:rPr>
          <w:rFonts w:ascii="Times New Roman" w:hAnsi="Times New Roman"/>
          <w:i/>
          <w:sz w:val="21"/>
          <w:szCs w:val="21"/>
          <w:lang w:val="nl-NL"/>
        </w:rPr>
        <w:t xml:space="preserve"> vi</w:t>
      </w:r>
      <w:r w:rsidR="00397BDD" w:rsidRPr="00EA325E">
        <w:rPr>
          <w:rFonts w:ascii="Times New Roman" w:hAnsi="Times New Roman"/>
          <w:i/>
          <w:sz w:val="21"/>
          <w:szCs w:val="21"/>
          <w:lang w:val="nl-NL"/>
        </w:rPr>
        <w:t>ệ</w:t>
      </w:r>
      <w:r w:rsidRPr="00EA325E">
        <w:rPr>
          <w:rFonts w:ascii="Times New Roman" w:hAnsi="Times New Roman"/>
          <w:i/>
          <w:sz w:val="21"/>
          <w:szCs w:val="21"/>
          <w:lang w:val="nl-NL"/>
        </w:rPr>
        <w:t>c tu</w:t>
      </w:r>
      <w:r w:rsidR="00397BDD" w:rsidRPr="00EA325E">
        <w:rPr>
          <w:rFonts w:ascii="Times New Roman" w:hAnsi="Times New Roman"/>
          <w:i/>
          <w:sz w:val="21"/>
          <w:szCs w:val="21"/>
          <w:lang w:val="nl-NL"/>
        </w:rPr>
        <w:t>â</w:t>
      </w:r>
      <w:r w:rsidRPr="00EA325E">
        <w:rPr>
          <w:rFonts w:ascii="Times New Roman" w:hAnsi="Times New Roman"/>
          <w:i/>
          <w:sz w:val="21"/>
          <w:szCs w:val="21"/>
          <w:lang w:val="nl-NL"/>
        </w:rPr>
        <w:t>n th</w:t>
      </w:r>
      <w:r w:rsidR="00397BDD" w:rsidRPr="00EA325E">
        <w:rPr>
          <w:rFonts w:ascii="Times New Roman" w:hAnsi="Times New Roman"/>
          <w:i/>
          <w:sz w:val="21"/>
          <w:szCs w:val="21"/>
          <w:lang w:val="nl-NL"/>
        </w:rPr>
        <w:t>ủ</w:t>
      </w:r>
      <w:r w:rsidRPr="00EA325E">
        <w:rPr>
          <w:rFonts w:ascii="Times New Roman" w:hAnsi="Times New Roman"/>
          <w:i/>
          <w:sz w:val="21"/>
          <w:szCs w:val="21"/>
          <w:lang w:val="nl-NL"/>
        </w:rPr>
        <w:t xml:space="preserve"> Chu</w:t>
      </w:r>
      <w:r w:rsidR="00397BDD" w:rsidRPr="00EA325E">
        <w:rPr>
          <w:rFonts w:ascii="Times New Roman" w:hAnsi="Times New Roman"/>
          <w:i/>
          <w:sz w:val="21"/>
          <w:szCs w:val="21"/>
          <w:lang w:val="nl-NL"/>
        </w:rPr>
        <w:t>ẩ</w:t>
      </w:r>
      <w:r w:rsidRPr="00EA325E">
        <w:rPr>
          <w:rFonts w:ascii="Times New Roman" w:hAnsi="Times New Roman"/>
          <w:i/>
          <w:sz w:val="21"/>
          <w:szCs w:val="21"/>
          <w:lang w:val="nl-NL"/>
        </w:rPr>
        <w:t>n m</w:t>
      </w:r>
      <w:r w:rsidR="00397BDD" w:rsidRPr="00EA325E">
        <w:rPr>
          <w:rFonts w:ascii="Times New Roman" w:hAnsi="Times New Roman"/>
          <w:i/>
          <w:sz w:val="21"/>
          <w:szCs w:val="21"/>
          <w:lang w:val="nl-NL"/>
        </w:rPr>
        <w:t>ự</w:t>
      </w:r>
      <w:r w:rsidRPr="00EA325E">
        <w:rPr>
          <w:rFonts w:ascii="Times New Roman" w:hAnsi="Times New Roman"/>
          <w:i/>
          <w:sz w:val="21"/>
          <w:szCs w:val="21"/>
          <w:lang w:val="nl-NL"/>
        </w:rPr>
        <w:t>c k</w:t>
      </w:r>
      <w:r w:rsidR="00397BDD" w:rsidRPr="00EA325E">
        <w:rPr>
          <w:rFonts w:ascii="Times New Roman" w:hAnsi="Times New Roman"/>
          <w:i/>
          <w:sz w:val="21"/>
          <w:szCs w:val="21"/>
          <w:lang w:val="nl-NL"/>
        </w:rPr>
        <w:t>ế</w:t>
      </w:r>
      <w:r w:rsidRPr="00EA325E">
        <w:rPr>
          <w:rFonts w:ascii="Times New Roman" w:hAnsi="Times New Roman"/>
          <w:i/>
          <w:sz w:val="21"/>
          <w:szCs w:val="21"/>
          <w:lang w:val="nl-NL"/>
        </w:rPr>
        <w:t xml:space="preserve"> to</w:t>
      </w:r>
      <w:r w:rsidR="00397BDD" w:rsidRPr="00EA325E">
        <w:rPr>
          <w:rFonts w:ascii="Times New Roman" w:hAnsi="Times New Roman"/>
          <w:i/>
          <w:sz w:val="21"/>
          <w:szCs w:val="21"/>
          <w:lang w:val="nl-NL"/>
        </w:rPr>
        <w:t>á</w:t>
      </w:r>
      <w:r w:rsidRPr="00EA325E">
        <w:rPr>
          <w:rFonts w:ascii="Times New Roman" w:hAnsi="Times New Roman"/>
          <w:i/>
          <w:sz w:val="21"/>
          <w:szCs w:val="21"/>
          <w:lang w:val="nl-NL"/>
        </w:rPr>
        <w:t>n v</w:t>
      </w:r>
      <w:r w:rsidR="00397BDD" w:rsidRPr="00EA325E">
        <w:rPr>
          <w:rFonts w:ascii="Times New Roman" w:hAnsi="Times New Roman"/>
          <w:i/>
          <w:sz w:val="21"/>
          <w:szCs w:val="21"/>
          <w:lang w:val="nl-NL"/>
        </w:rPr>
        <w:t>à</w:t>
      </w:r>
      <w:r w:rsidRPr="00EA325E">
        <w:rPr>
          <w:rFonts w:ascii="Times New Roman" w:hAnsi="Times New Roman"/>
          <w:i/>
          <w:sz w:val="21"/>
          <w:szCs w:val="21"/>
          <w:lang w:val="nl-NL"/>
        </w:rPr>
        <w:t xml:space="preserve"> Ch</w:t>
      </w:r>
      <w:r w:rsidR="00397BDD" w:rsidRPr="00EA325E">
        <w:rPr>
          <w:rFonts w:ascii="Times New Roman" w:hAnsi="Times New Roman"/>
          <w:i/>
          <w:sz w:val="21"/>
          <w:szCs w:val="21"/>
          <w:lang w:val="nl-NL"/>
        </w:rPr>
        <w:t>ế</w:t>
      </w:r>
      <w:r w:rsidR="00563E85" w:rsidRPr="00EA325E">
        <w:rPr>
          <w:rFonts w:ascii="Times New Roman" w:hAnsi="Times New Roman"/>
          <w:i/>
          <w:sz w:val="21"/>
          <w:szCs w:val="21"/>
          <w:lang w:val="nl-NL"/>
        </w:rPr>
        <w:t xml:space="preserve"> </w:t>
      </w:r>
      <w:r w:rsidR="00397BDD" w:rsidRPr="00EA325E">
        <w:rPr>
          <w:rFonts w:ascii="Times New Roman" w:hAnsi="Times New Roman"/>
          <w:i/>
          <w:sz w:val="21"/>
          <w:szCs w:val="21"/>
          <w:lang w:val="nl-NL"/>
        </w:rPr>
        <w:t>độ</w:t>
      </w:r>
      <w:r w:rsidRPr="00EA325E">
        <w:rPr>
          <w:rFonts w:ascii="Times New Roman" w:hAnsi="Times New Roman"/>
          <w:i/>
          <w:sz w:val="21"/>
          <w:szCs w:val="21"/>
          <w:lang w:val="nl-NL"/>
        </w:rPr>
        <w:t xml:space="preserve"> k</w:t>
      </w:r>
      <w:r w:rsidR="00397BDD" w:rsidRPr="00EA325E">
        <w:rPr>
          <w:rFonts w:ascii="Times New Roman" w:hAnsi="Times New Roman"/>
          <w:i/>
          <w:sz w:val="21"/>
          <w:szCs w:val="21"/>
          <w:lang w:val="nl-NL"/>
        </w:rPr>
        <w:t>ế</w:t>
      </w:r>
      <w:r w:rsidRPr="00EA325E">
        <w:rPr>
          <w:rFonts w:ascii="Times New Roman" w:hAnsi="Times New Roman"/>
          <w:i/>
          <w:sz w:val="21"/>
          <w:szCs w:val="21"/>
          <w:lang w:val="nl-NL"/>
        </w:rPr>
        <w:t xml:space="preserve"> to</w:t>
      </w:r>
      <w:r w:rsidR="00397BDD" w:rsidRPr="00EA325E">
        <w:rPr>
          <w:rFonts w:ascii="Times New Roman" w:hAnsi="Times New Roman"/>
          <w:i/>
          <w:sz w:val="21"/>
          <w:szCs w:val="21"/>
          <w:lang w:val="nl-NL"/>
        </w:rPr>
        <w:t>á</w:t>
      </w:r>
      <w:r w:rsidRPr="00EA325E">
        <w:rPr>
          <w:rFonts w:ascii="Times New Roman" w:hAnsi="Times New Roman"/>
          <w:i/>
          <w:sz w:val="21"/>
          <w:szCs w:val="21"/>
          <w:lang w:val="nl-NL"/>
        </w:rPr>
        <w:t>n</w:t>
      </w:r>
    </w:p>
    <w:p w:rsidR="0014232C" w:rsidRPr="00EA325E" w:rsidRDefault="0014232C" w:rsidP="004311CA">
      <w:pPr>
        <w:tabs>
          <w:tab w:val="left" w:pos="0"/>
        </w:tabs>
        <w:spacing w:before="120" w:line="288" w:lineRule="auto"/>
        <w:jc w:val="both"/>
        <w:rPr>
          <w:rFonts w:ascii="Times New Roman" w:hAnsi="Times New Roman"/>
          <w:sz w:val="21"/>
          <w:szCs w:val="21"/>
          <w:lang w:val="nl-NL"/>
        </w:rPr>
      </w:pPr>
      <w:r w:rsidRPr="00EA325E">
        <w:rPr>
          <w:rFonts w:ascii="Times New Roman" w:hAnsi="Times New Roman"/>
          <w:sz w:val="21"/>
          <w:szCs w:val="21"/>
          <w:lang w:val="nl-NL"/>
        </w:rPr>
        <w:t>C</w:t>
      </w:r>
      <w:r w:rsidR="00397BDD" w:rsidRPr="00EA325E">
        <w:rPr>
          <w:rFonts w:ascii="Times New Roman" w:hAnsi="Times New Roman"/>
          <w:sz w:val="21"/>
          <w:szCs w:val="21"/>
          <w:lang w:val="nl-NL"/>
        </w:rPr>
        <w:t>ô</w:t>
      </w:r>
      <w:r w:rsidRPr="00EA325E">
        <w:rPr>
          <w:rFonts w:ascii="Times New Roman" w:hAnsi="Times New Roman"/>
          <w:sz w:val="21"/>
          <w:szCs w:val="21"/>
          <w:lang w:val="nl-NL"/>
        </w:rPr>
        <w:t xml:space="preserve">ng ty </w:t>
      </w:r>
      <w:r w:rsidR="00397BDD" w:rsidRPr="00EA325E">
        <w:rPr>
          <w:rFonts w:ascii="Times New Roman" w:hAnsi="Times New Roman"/>
          <w:sz w:val="21"/>
          <w:szCs w:val="21"/>
          <w:lang w:val="nl-NL"/>
        </w:rPr>
        <w:t>đã</w:t>
      </w:r>
      <w:r w:rsidR="001626D5" w:rsidRPr="00EA325E">
        <w:rPr>
          <w:rFonts w:ascii="Times New Roman" w:hAnsi="Times New Roman"/>
          <w:sz w:val="21"/>
          <w:szCs w:val="21"/>
          <w:lang w:val="nl-NL"/>
        </w:rPr>
        <w:t xml:space="preserve"> </w:t>
      </w:r>
      <w:r w:rsidR="00397BDD" w:rsidRPr="00EA325E">
        <w:rPr>
          <w:rFonts w:ascii="Times New Roman" w:hAnsi="Times New Roman"/>
          <w:sz w:val="21"/>
          <w:szCs w:val="21"/>
          <w:lang w:val="nl-NL"/>
        </w:rPr>
        <w:t>á</w:t>
      </w:r>
      <w:r w:rsidRPr="00EA325E">
        <w:rPr>
          <w:rFonts w:ascii="Times New Roman" w:hAnsi="Times New Roman"/>
          <w:sz w:val="21"/>
          <w:szCs w:val="21"/>
          <w:lang w:val="nl-NL"/>
        </w:rPr>
        <w:t>p d</w:t>
      </w:r>
      <w:r w:rsidR="00397BDD" w:rsidRPr="00EA325E">
        <w:rPr>
          <w:rFonts w:ascii="Times New Roman" w:hAnsi="Times New Roman"/>
          <w:sz w:val="21"/>
          <w:szCs w:val="21"/>
          <w:lang w:val="nl-NL"/>
        </w:rPr>
        <w:t>ụ</w:t>
      </w:r>
      <w:r w:rsidRPr="00EA325E">
        <w:rPr>
          <w:rFonts w:ascii="Times New Roman" w:hAnsi="Times New Roman"/>
          <w:sz w:val="21"/>
          <w:szCs w:val="21"/>
          <w:lang w:val="nl-NL"/>
        </w:rPr>
        <w:t>ng c</w:t>
      </w:r>
      <w:r w:rsidR="00397BDD" w:rsidRPr="00EA325E">
        <w:rPr>
          <w:rFonts w:ascii="Times New Roman" w:hAnsi="Times New Roman"/>
          <w:sz w:val="21"/>
          <w:szCs w:val="21"/>
          <w:lang w:val="nl-NL"/>
        </w:rPr>
        <w:t>á</w:t>
      </w:r>
      <w:r w:rsidRPr="00EA325E">
        <w:rPr>
          <w:rFonts w:ascii="Times New Roman" w:hAnsi="Times New Roman"/>
          <w:sz w:val="21"/>
          <w:szCs w:val="21"/>
          <w:lang w:val="nl-NL"/>
        </w:rPr>
        <w:t>c Chu</w:t>
      </w:r>
      <w:r w:rsidR="00397BDD" w:rsidRPr="00EA325E">
        <w:rPr>
          <w:rFonts w:ascii="Times New Roman" w:hAnsi="Times New Roman"/>
          <w:sz w:val="21"/>
          <w:szCs w:val="21"/>
          <w:lang w:val="nl-NL"/>
        </w:rPr>
        <w:t>ẩ</w:t>
      </w:r>
      <w:r w:rsidRPr="00EA325E">
        <w:rPr>
          <w:rFonts w:ascii="Times New Roman" w:hAnsi="Times New Roman"/>
          <w:sz w:val="21"/>
          <w:szCs w:val="21"/>
          <w:lang w:val="nl-NL"/>
        </w:rPr>
        <w:t>n m</w:t>
      </w:r>
      <w:r w:rsidR="00397BDD" w:rsidRPr="00EA325E">
        <w:rPr>
          <w:rFonts w:ascii="Times New Roman" w:hAnsi="Times New Roman"/>
          <w:sz w:val="21"/>
          <w:szCs w:val="21"/>
          <w:lang w:val="nl-NL"/>
        </w:rPr>
        <w:t>ự</w:t>
      </w:r>
      <w:r w:rsidRPr="00EA325E">
        <w:rPr>
          <w:rFonts w:ascii="Times New Roman" w:hAnsi="Times New Roman"/>
          <w:sz w:val="21"/>
          <w:szCs w:val="21"/>
          <w:lang w:val="nl-NL"/>
        </w:rPr>
        <w:t>c k</w:t>
      </w:r>
      <w:r w:rsidR="00397BDD" w:rsidRPr="00EA325E">
        <w:rPr>
          <w:rFonts w:ascii="Times New Roman" w:hAnsi="Times New Roman"/>
          <w:sz w:val="21"/>
          <w:szCs w:val="21"/>
          <w:lang w:val="nl-NL"/>
        </w:rPr>
        <w:t>ế</w:t>
      </w:r>
      <w:r w:rsidRPr="00EA325E">
        <w:rPr>
          <w:rFonts w:ascii="Times New Roman" w:hAnsi="Times New Roman"/>
          <w:sz w:val="21"/>
          <w:szCs w:val="21"/>
          <w:lang w:val="nl-NL"/>
        </w:rPr>
        <w:t xml:space="preserve"> to</w:t>
      </w:r>
      <w:r w:rsidR="00397BDD" w:rsidRPr="00EA325E">
        <w:rPr>
          <w:rFonts w:ascii="Times New Roman" w:hAnsi="Times New Roman"/>
          <w:sz w:val="21"/>
          <w:szCs w:val="21"/>
          <w:lang w:val="nl-NL"/>
        </w:rPr>
        <w:t>á</w:t>
      </w:r>
      <w:r w:rsidRPr="00EA325E">
        <w:rPr>
          <w:rFonts w:ascii="Times New Roman" w:hAnsi="Times New Roman"/>
          <w:sz w:val="21"/>
          <w:szCs w:val="21"/>
          <w:lang w:val="nl-NL"/>
        </w:rPr>
        <w:t>n Vi</w:t>
      </w:r>
      <w:r w:rsidR="00397BDD" w:rsidRPr="00EA325E">
        <w:rPr>
          <w:rFonts w:ascii="Times New Roman" w:hAnsi="Times New Roman"/>
          <w:sz w:val="21"/>
          <w:szCs w:val="21"/>
          <w:lang w:val="nl-NL"/>
        </w:rPr>
        <w:t>ệ</w:t>
      </w:r>
      <w:r w:rsidRPr="00EA325E">
        <w:rPr>
          <w:rFonts w:ascii="Times New Roman" w:hAnsi="Times New Roman"/>
          <w:sz w:val="21"/>
          <w:szCs w:val="21"/>
          <w:lang w:val="nl-NL"/>
        </w:rPr>
        <w:t>t Nam v</w:t>
      </w:r>
      <w:r w:rsidR="00397BDD" w:rsidRPr="00EA325E">
        <w:rPr>
          <w:rFonts w:ascii="Times New Roman" w:hAnsi="Times New Roman"/>
          <w:sz w:val="21"/>
          <w:szCs w:val="21"/>
          <w:lang w:val="nl-NL"/>
        </w:rPr>
        <w:t>à</w:t>
      </w:r>
      <w:r w:rsidRPr="00EA325E">
        <w:rPr>
          <w:rFonts w:ascii="Times New Roman" w:hAnsi="Times New Roman"/>
          <w:sz w:val="21"/>
          <w:szCs w:val="21"/>
          <w:lang w:val="nl-NL"/>
        </w:rPr>
        <w:t xml:space="preserve"> c</w:t>
      </w:r>
      <w:r w:rsidR="00397BDD" w:rsidRPr="00EA325E">
        <w:rPr>
          <w:rFonts w:ascii="Times New Roman" w:hAnsi="Times New Roman"/>
          <w:sz w:val="21"/>
          <w:szCs w:val="21"/>
          <w:lang w:val="nl-NL"/>
        </w:rPr>
        <w:t>á</w:t>
      </w:r>
      <w:r w:rsidRPr="00EA325E">
        <w:rPr>
          <w:rFonts w:ascii="Times New Roman" w:hAnsi="Times New Roman"/>
          <w:sz w:val="21"/>
          <w:szCs w:val="21"/>
          <w:lang w:val="nl-NL"/>
        </w:rPr>
        <w:t>c v</w:t>
      </w:r>
      <w:r w:rsidR="00397BDD" w:rsidRPr="00EA325E">
        <w:rPr>
          <w:rFonts w:ascii="Times New Roman" w:hAnsi="Times New Roman"/>
          <w:sz w:val="21"/>
          <w:szCs w:val="21"/>
          <w:lang w:val="nl-NL"/>
        </w:rPr>
        <w:t>ă</w:t>
      </w:r>
      <w:r w:rsidRPr="00EA325E">
        <w:rPr>
          <w:rFonts w:ascii="Times New Roman" w:hAnsi="Times New Roman"/>
          <w:sz w:val="21"/>
          <w:szCs w:val="21"/>
          <w:lang w:val="nl-NL"/>
        </w:rPr>
        <w:t>n b</w:t>
      </w:r>
      <w:r w:rsidR="00397BDD" w:rsidRPr="00EA325E">
        <w:rPr>
          <w:rFonts w:ascii="Times New Roman" w:hAnsi="Times New Roman"/>
          <w:sz w:val="21"/>
          <w:szCs w:val="21"/>
          <w:lang w:val="nl-NL"/>
        </w:rPr>
        <w:t>ả</w:t>
      </w:r>
      <w:r w:rsidRPr="00EA325E">
        <w:rPr>
          <w:rFonts w:ascii="Times New Roman" w:hAnsi="Times New Roman"/>
          <w:sz w:val="21"/>
          <w:szCs w:val="21"/>
          <w:lang w:val="nl-NL"/>
        </w:rPr>
        <w:t>n h</w:t>
      </w:r>
      <w:r w:rsidR="00397BDD" w:rsidRPr="00EA325E">
        <w:rPr>
          <w:rFonts w:ascii="Times New Roman" w:hAnsi="Times New Roman"/>
          <w:sz w:val="21"/>
          <w:szCs w:val="21"/>
          <w:lang w:val="nl-NL"/>
        </w:rPr>
        <w:t>ướ</w:t>
      </w:r>
      <w:r w:rsidRPr="00EA325E">
        <w:rPr>
          <w:rFonts w:ascii="Times New Roman" w:hAnsi="Times New Roman"/>
          <w:sz w:val="21"/>
          <w:szCs w:val="21"/>
          <w:lang w:val="nl-NL"/>
        </w:rPr>
        <w:t>ng d</w:t>
      </w:r>
      <w:r w:rsidR="00397BDD" w:rsidRPr="00EA325E">
        <w:rPr>
          <w:rFonts w:ascii="Times New Roman" w:hAnsi="Times New Roman"/>
          <w:sz w:val="21"/>
          <w:szCs w:val="21"/>
          <w:lang w:val="nl-NL"/>
        </w:rPr>
        <w:t>ẫ</w:t>
      </w:r>
      <w:r w:rsidRPr="00EA325E">
        <w:rPr>
          <w:rFonts w:ascii="Times New Roman" w:hAnsi="Times New Roman"/>
          <w:sz w:val="21"/>
          <w:szCs w:val="21"/>
          <w:lang w:val="nl-NL"/>
        </w:rPr>
        <w:t>n Chu</w:t>
      </w:r>
      <w:r w:rsidR="00397BDD" w:rsidRPr="00EA325E">
        <w:rPr>
          <w:rFonts w:ascii="Times New Roman" w:hAnsi="Times New Roman"/>
          <w:sz w:val="21"/>
          <w:szCs w:val="21"/>
          <w:lang w:val="nl-NL"/>
        </w:rPr>
        <w:t>ẩ</w:t>
      </w:r>
      <w:r w:rsidRPr="00EA325E">
        <w:rPr>
          <w:rFonts w:ascii="Times New Roman" w:hAnsi="Times New Roman"/>
          <w:sz w:val="21"/>
          <w:szCs w:val="21"/>
          <w:lang w:val="nl-NL"/>
        </w:rPr>
        <w:t>n m</w:t>
      </w:r>
      <w:r w:rsidR="00397BDD" w:rsidRPr="00EA325E">
        <w:rPr>
          <w:rFonts w:ascii="Times New Roman" w:hAnsi="Times New Roman"/>
          <w:sz w:val="21"/>
          <w:szCs w:val="21"/>
          <w:lang w:val="nl-NL"/>
        </w:rPr>
        <w:t>ự</w:t>
      </w:r>
      <w:r w:rsidRPr="00EA325E">
        <w:rPr>
          <w:rFonts w:ascii="Times New Roman" w:hAnsi="Times New Roman"/>
          <w:sz w:val="21"/>
          <w:szCs w:val="21"/>
          <w:lang w:val="nl-NL"/>
        </w:rPr>
        <w:t>c do Nh</w:t>
      </w:r>
      <w:r w:rsidR="00397BDD" w:rsidRPr="00EA325E">
        <w:rPr>
          <w:rFonts w:ascii="Times New Roman" w:hAnsi="Times New Roman"/>
          <w:sz w:val="21"/>
          <w:szCs w:val="21"/>
          <w:lang w:val="nl-NL"/>
        </w:rPr>
        <w:t>à</w:t>
      </w:r>
      <w:r w:rsidRPr="00EA325E">
        <w:rPr>
          <w:rFonts w:ascii="Times New Roman" w:hAnsi="Times New Roman"/>
          <w:sz w:val="21"/>
          <w:szCs w:val="21"/>
          <w:lang w:val="nl-NL"/>
        </w:rPr>
        <w:t xml:space="preserve"> n</w:t>
      </w:r>
      <w:r w:rsidR="00397BDD" w:rsidRPr="00EA325E">
        <w:rPr>
          <w:rFonts w:ascii="Times New Roman" w:hAnsi="Times New Roman"/>
          <w:sz w:val="21"/>
          <w:szCs w:val="21"/>
          <w:lang w:val="nl-NL"/>
        </w:rPr>
        <w:t>ướ</w:t>
      </w:r>
      <w:r w:rsidRPr="00EA325E">
        <w:rPr>
          <w:rFonts w:ascii="Times New Roman" w:hAnsi="Times New Roman"/>
          <w:sz w:val="21"/>
          <w:szCs w:val="21"/>
          <w:lang w:val="nl-NL"/>
        </w:rPr>
        <w:t>c ban h</w:t>
      </w:r>
      <w:r w:rsidR="00397BDD" w:rsidRPr="00EA325E">
        <w:rPr>
          <w:rFonts w:ascii="Times New Roman" w:hAnsi="Times New Roman"/>
          <w:sz w:val="21"/>
          <w:szCs w:val="21"/>
          <w:lang w:val="nl-NL"/>
        </w:rPr>
        <w:t>à</w:t>
      </w:r>
      <w:r w:rsidRPr="00EA325E">
        <w:rPr>
          <w:rFonts w:ascii="Times New Roman" w:hAnsi="Times New Roman"/>
          <w:sz w:val="21"/>
          <w:szCs w:val="21"/>
          <w:lang w:val="nl-NL"/>
        </w:rPr>
        <w:t>nh. C</w:t>
      </w:r>
      <w:r w:rsidR="00397BDD" w:rsidRPr="00EA325E">
        <w:rPr>
          <w:rFonts w:ascii="Times New Roman" w:hAnsi="Times New Roman"/>
          <w:sz w:val="21"/>
          <w:szCs w:val="21"/>
          <w:lang w:val="nl-NL"/>
        </w:rPr>
        <w:t>á</w:t>
      </w:r>
      <w:r w:rsidRPr="00EA325E">
        <w:rPr>
          <w:rFonts w:ascii="Times New Roman" w:hAnsi="Times New Roman"/>
          <w:sz w:val="21"/>
          <w:szCs w:val="21"/>
          <w:lang w:val="nl-NL"/>
        </w:rPr>
        <w:t>c b</w:t>
      </w:r>
      <w:r w:rsidR="00397BDD" w:rsidRPr="00EA325E">
        <w:rPr>
          <w:rFonts w:ascii="Times New Roman" w:hAnsi="Times New Roman"/>
          <w:sz w:val="21"/>
          <w:szCs w:val="21"/>
          <w:lang w:val="nl-NL"/>
        </w:rPr>
        <w:t>á</w:t>
      </w:r>
      <w:r w:rsidRPr="00EA325E">
        <w:rPr>
          <w:rFonts w:ascii="Times New Roman" w:hAnsi="Times New Roman"/>
          <w:sz w:val="21"/>
          <w:szCs w:val="21"/>
          <w:lang w:val="nl-NL"/>
        </w:rPr>
        <w:t>o c</w:t>
      </w:r>
      <w:r w:rsidR="00397BDD" w:rsidRPr="00EA325E">
        <w:rPr>
          <w:rFonts w:ascii="Times New Roman" w:hAnsi="Times New Roman"/>
          <w:sz w:val="21"/>
          <w:szCs w:val="21"/>
          <w:lang w:val="nl-NL"/>
        </w:rPr>
        <w:t>á</w:t>
      </w:r>
      <w:r w:rsidRPr="00EA325E">
        <w:rPr>
          <w:rFonts w:ascii="Times New Roman" w:hAnsi="Times New Roman"/>
          <w:sz w:val="21"/>
          <w:szCs w:val="21"/>
          <w:lang w:val="nl-NL"/>
        </w:rPr>
        <w:t>o t</w:t>
      </w:r>
      <w:r w:rsidR="00397BDD" w:rsidRPr="00EA325E">
        <w:rPr>
          <w:rFonts w:ascii="Times New Roman" w:hAnsi="Times New Roman"/>
          <w:sz w:val="21"/>
          <w:szCs w:val="21"/>
          <w:lang w:val="nl-NL"/>
        </w:rPr>
        <w:t>à</w:t>
      </w:r>
      <w:r w:rsidRPr="00EA325E">
        <w:rPr>
          <w:rFonts w:ascii="Times New Roman" w:hAnsi="Times New Roman"/>
          <w:sz w:val="21"/>
          <w:szCs w:val="21"/>
          <w:lang w:val="nl-NL"/>
        </w:rPr>
        <w:t>i ch</w:t>
      </w:r>
      <w:r w:rsidR="00397BDD" w:rsidRPr="00EA325E">
        <w:rPr>
          <w:rFonts w:ascii="Times New Roman" w:hAnsi="Times New Roman"/>
          <w:sz w:val="21"/>
          <w:szCs w:val="21"/>
          <w:lang w:val="nl-NL"/>
        </w:rPr>
        <w:t>í</w:t>
      </w:r>
      <w:r w:rsidRPr="00EA325E">
        <w:rPr>
          <w:rFonts w:ascii="Times New Roman" w:hAnsi="Times New Roman"/>
          <w:sz w:val="21"/>
          <w:szCs w:val="21"/>
          <w:lang w:val="nl-NL"/>
        </w:rPr>
        <w:t xml:space="preserve">nh </w:t>
      </w:r>
      <w:r w:rsidR="00397BDD" w:rsidRPr="00EA325E">
        <w:rPr>
          <w:rFonts w:ascii="Times New Roman" w:hAnsi="Times New Roman"/>
          <w:sz w:val="21"/>
          <w:szCs w:val="21"/>
          <w:lang w:val="nl-NL"/>
        </w:rPr>
        <w:t>đượ</w:t>
      </w:r>
      <w:r w:rsidRPr="00EA325E">
        <w:rPr>
          <w:rFonts w:ascii="Times New Roman" w:hAnsi="Times New Roman"/>
          <w:sz w:val="21"/>
          <w:szCs w:val="21"/>
          <w:lang w:val="nl-NL"/>
        </w:rPr>
        <w:t>c l</w:t>
      </w:r>
      <w:r w:rsidR="00397BDD" w:rsidRPr="00EA325E">
        <w:rPr>
          <w:rFonts w:ascii="Times New Roman" w:hAnsi="Times New Roman"/>
          <w:sz w:val="21"/>
          <w:szCs w:val="21"/>
          <w:lang w:val="nl-NL"/>
        </w:rPr>
        <w:t>ậ</w:t>
      </w:r>
      <w:r w:rsidRPr="00EA325E">
        <w:rPr>
          <w:rFonts w:ascii="Times New Roman" w:hAnsi="Times New Roman"/>
          <w:sz w:val="21"/>
          <w:szCs w:val="21"/>
          <w:lang w:val="nl-NL"/>
        </w:rPr>
        <w:t>p v</w:t>
      </w:r>
      <w:r w:rsidR="00397BDD" w:rsidRPr="00EA325E">
        <w:rPr>
          <w:rFonts w:ascii="Times New Roman" w:hAnsi="Times New Roman"/>
          <w:sz w:val="21"/>
          <w:szCs w:val="21"/>
          <w:lang w:val="nl-NL"/>
        </w:rPr>
        <w:t>à</w:t>
      </w:r>
      <w:r w:rsidRPr="00EA325E">
        <w:rPr>
          <w:rFonts w:ascii="Times New Roman" w:hAnsi="Times New Roman"/>
          <w:sz w:val="21"/>
          <w:szCs w:val="21"/>
          <w:lang w:val="nl-NL"/>
        </w:rPr>
        <w:t xml:space="preserve"> tr</w:t>
      </w:r>
      <w:r w:rsidR="00397BDD" w:rsidRPr="00EA325E">
        <w:rPr>
          <w:rFonts w:ascii="Times New Roman" w:hAnsi="Times New Roman"/>
          <w:sz w:val="21"/>
          <w:szCs w:val="21"/>
          <w:lang w:val="nl-NL"/>
        </w:rPr>
        <w:t>ì</w:t>
      </w:r>
      <w:r w:rsidRPr="00EA325E">
        <w:rPr>
          <w:rFonts w:ascii="Times New Roman" w:hAnsi="Times New Roman"/>
          <w:sz w:val="21"/>
          <w:szCs w:val="21"/>
          <w:lang w:val="nl-NL"/>
        </w:rPr>
        <w:t>nh b</w:t>
      </w:r>
      <w:r w:rsidR="00397BDD" w:rsidRPr="00EA325E">
        <w:rPr>
          <w:rFonts w:ascii="Times New Roman" w:hAnsi="Times New Roman"/>
          <w:sz w:val="21"/>
          <w:szCs w:val="21"/>
          <w:lang w:val="nl-NL"/>
        </w:rPr>
        <w:t>à</w:t>
      </w:r>
      <w:r w:rsidRPr="00EA325E">
        <w:rPr>
          <w:rFonts w:ascii="Times New Roman" w:hAnsi="Times New Roman"/>
          <w:sz w:val="21"/>
          <w:szCs w:val="21"/>
          <w:lang w:val="nl-NL"/>
        </w:rPr>
        <w:t>y theo</w:t>
      </w:r>
      <w:r w:rsidR="00563E85" w:rsidRPr="00EA325E">
        <w:rPr>
          <w:rFonts w:ascii="Times New Roman" w:hAnsi="Times New Roman"/>
          <w:sz w:val="21"/>
          <w:szCs w:val="21"/>
          <w:lang w:val="nl-NL"/>
        </w:rPr>
        <w:t xml:space="preserve"> </w:t>
      </w:r>
      <w:r w:rsidR="00397BDD" w:rsidRPr="00EA325E">
        <w:rPr>
          <w:rFonts w:ascii="Times New Roman" w:hAnsi="Times New Roman"/>
          <w:sz w:val="21"/>
          <w:szCs w:val="21"/>
          <w:lang w:val="nl-NL"/>
        </w:rPr>
        <w:t>đú</w:t>
      </w:r>
      <w:r w:rsidRPr="00EA325E">
        <w:rPr>
          <w:rFonts w:ascii="Times New Roman" w:hAnsi="Times New Roman"/>
          <w:sz w:val="21"/>
          <w:szCs w:val="21"/>
          <w:lang w:val="nl-NL"/>
        </w:rPr>
        <w:t xml:space="preserve">ng quy </w:t>
      </w:r>
      <w:r w:rsidR="00397BDD" w:rsidRPr="00EA325E">
        <w:rPr>
          <w:rFonts w:ascii="Times New Roman" w:hAnsi="Times New Roman"/>
          <w:sz w:val="21"/>
          <w:szCs w:val="21"/>
          <w:lang w:val="nl-NL"/>
        </w:rPr>
        <w:t>đị</w:t>
      </w:r>
      <w:r w:rsidRPr="00EA325E">
        <w:rPr>
          <w:rFonts w:ascii="Times New Roman" w:hAnsi="Times New Roman"/>
          <w:sz w:val="21"/>
          <w:szCs w:val="21"/>
          <w:lang w:val="nl-NL"/>
        </w:rPr>
        <w:t>nh c</w:t>
      </w:r>
      <w:r w:rsidR="00397BDD" w:rsidRPr="00EA325E">
        <w:rPr>
          <w:rFonts w:ascii="Times New Roman" w:hAnsi="Times New Roman"/>
          <w:sz w:val="21"/>
          <w:szCs w:val="21"/>
          <w:lang w:val="nl-NL"/>
        </w:rPr>
        <w:t>ủ</w:t>
      </w:r>
      <w:r w:rsidRPr="00EA325E">
        <w:rPr>
          <w:rFonts w:ascii="Times New Roman" w:hAnsi="Times New Roman"/>
          <w:sz w:val="21"/>
          <w:szCs w:val="21"/>
          <w:lang w:val="nl-NL"/>
        </w:rPr>
        <w:t>a t</w:t>
      </w:r>
      <w:r w:rsidR="00397BDD" w:rsidRPr="00EA325E">
        <w:rPr>
          <w:rFonts w:ascii="Times New Roman" w:hAnsi="Times New Roman"/>
          <w:sz w:val="21"/>
          <w:szCs w:val="21"/>
          <w:lang w:val="nl-NL"/>
        </w:rPr>
        <w:t>ừ</w:t>
      </w:r>
      <w:r w:rsidRPr="00EA325E">
        <w:rPr>
          <w:rFonts w:ascii="Times New Roman" w:hAnsi="Times New Roman"/>
          <w:sz w:val="21"/>
          <w:szCs w:val="21"/>
          <w:lang w:val="nl-NL"/>
        </w:rPr>
        <w:t>ng chu</w:t>
      </w:r>
      <w:r w:rsidR="00397BDD" w:rsidRPr="00EA325E">
        <w:rPr>
          <w:rFonts w:ascii="Times New Roman" w:hAnsi="Times New Roman"/>
          <w:sz w:val="21"/>
          <w:szCs w:val="21"/>
          <w:lang w:val="nl-NL"/>
        </w:rPr>
        <w:t>ẩ</w:t>
      </w:r>
      <w:r w:rsidRPr="00EA325E">
        <w:rPr>
          <w:rFonts w:ascii="Times New Roman" w:hAnsi="Times New Roman"/>
          <w:sz w:val="21"/>
          <w:szCs w:val="21"/>
          <w:lang w:val="nl-NL"/>
        </w:rPr>
        <w:t>n m</w:t>
      </w:r>
      <w:r w:rsidR="00397BDD" w:rsidRPr="00EA325E">
        <w:rPr>
          <w:rFonts w:ascii="Times New Roman" w:hAnsi="Times New Roman"/>
          <w:sz w:val="21"/>
          <w:szCs w:val="21"/>
          <w:lang w:val="nl-NL"/>
        </w:rPr>
        <w:t>ự</w:t>
      </w:r>
      <w:r w:rsidRPr="00EA325E">
        <w:rPr>
          <w:rFonts w:ascii="Times New Roman" w:hAnsi="Times New Roman"/>
          <w:sz w:val="21"/>
          <w:szCs w:val="21"/>
          <w:lang w:val="nl-NL"/>
        </w:rPr>
        <w:t>c, th</w:t>
      </w:r>
      <w:r w:rsidR="00397BDD" w:rsidRPr="00EA325E">
        <w:rPr>
          <w:rFonts w:ascii="Times New Roman" w:hAnsi="Times New Roman"/>
          <w:sz w:val="21"/>
          <w:szCs w:val="21"/>
          <w:lang w:val="nl-NL"/>
        </w:rPr>
        <w:t>ô</w:t>
      </w:r>
      <w:r w:rsidRPr="00EA325E">
        <w:rPr>
          <w:rFonts w:ascii="Times New Roman" w:hAnsi="Times New Roman"/>
          <w:sz w:val="21"/>
          <w:szCs w:val="21"/>
          <w:lang w:val="nl-NL"/>
        </w:rPr>
        <w:t>ng t</w:t>
      </w:r>
      <w:r w:rsidR="00397BDD" w:rsidRPr="00EA325E">
        <w:rPr>
          <w:rFonts w:ascii="Times New Roman" w:hAnsi="Times New Roman"/>
          <w:sz w:val="21"/>
          <w:szCs w:val="21"/>
          <w:lang w:val="nl-NL"/>
        </w:rPr>
        <w:t>ư</w:t>
      </w:r>
      <w:r w:rsidRPr="00EA325E">
        <w:rPr>
          <w:rFonts w:ascii="Times New Roman" w:hAnsi="Times New Roman"/>
          <w:sz w:val="21"/>
          <w:szCs w:val="21"/>
          <w:lang w:val="nl-NL"/>
        </w:rPr>
        <w:t xml:space="preserve"> h</w:t>
      </w:r>
      <w:r w:rsidR="00397BDD" w:rsidRPr="00EA325E">
        <w:rPr>
          <w:rFonts w:ascii="Times New Roman" w:hAnsi="Times New Roman"/>
          <w:sz w:val="21"/>
          <w:szCs w:val="21"/>
          <w:lang w:val="nl-NL"/>
        </w:rPr>
        <w:t>ướ</w:t>
      </w:r>
      <w:r w:rsidRPr="00EA325E">
        <w:rPr>
          <w:rFonts w:ascii="Times New Roman" w:hAnsi="Times New Roman"/>
          <w:sz w:val="21"/>
          <w:szCs w:val="21"/>
          <w:lang w:val="nl-NL"/>
        </w:rPr>
        <w:t>ng d</w:t>
      </w:r>
      <w:r w:rsidR="00397BDD" w:rsidRPr="00EA325E">
        <w:rPr>
          <w:rFonts w:ascii="Times New Roman" w:hAnsi="Times New Roman"/>
          <w:sz w:val="21"/>
          <w:szCs w:val="21"/>
          <w:lang w:val="nl-NL"/>
        </w:rPr>
        <w:t>ẫ</w:t>
      </w:r>
      <w:r w:rsidRPr="00EA325E">
        <w:rPr>
          <w:rFonts w:ascii="Times New Roman" w:hAnsi="Times New Roman"/>
          <w:sz w:val="21"/>
          <w:szCs w:val="21"/>
          <w:lang w:val="nl-NL"/>
        </w:rPr>
        <w:t>n th</w:t>
      </w:r>
      <w:r w:rsidR="00397BDD" w:rsidRPr="00EA325E">
        <w:rPr>
          <w:rFonts w:ascii="Times New Roman" w:hAnsi="Times New Roman"/>
          <w:sz w:val="21"/>
          <w:szCs w:val="21"/>
          <w:lang w:val="nl-NL"/>
        </w:rPr>
        <w:t>ự</w:t>
      </w:r>
      <w:r w:rsidRPr="00EA325E">
        <w:rPr>
          <w:rFonts w:ascii="Times New Roman" w:hAnsi="Times New Roman"/>
          <w:sz w:val="21"/>
          <w:szCs w:val="21"/>
          <w:lang w:val="nl-NL"/>
        </w:rPr>
        <w:t>c hi</w:t>
      </w:r>
      <w:r w:rsidR="00397BDD" w:rsidRPr="00EA325E">
        <w:rPr>
          <w:rFonts w:ascii="Times New Roman" w:hAnsi="Times New Roman"/>
          <w:sz w:val="21"/>
          <w:szCs w:val="21"/>
          <w:lang w:val="nl-NL"/>
        </w:rPr>
        <w:t>ệ</w:t>
      </w:r>
      <w:r w:rsidRPr="00EA325E">
        <w:rPr>
          <w:rFonts w:ascii="Times New Roman" w:hAnsi="Times New Roman"/>
          <w:sz w:val="21"/>
          <w:szCs w:val="21"/>
          <w:lang w:val="nl-NL"/>
        </w:rPr>
        <w:t>n chu</w:t>
      </w:r>
      <w:r w:rsidR="00397BDD" w:rsidRPr="00EA325E">
        <w:rPr>
          <w:rFonts w:ascii="Times New Roman" w:hAnsi="Times New Roman"/>
          <w:sz w:val="21"/>
          <w:szCs w:val="21"/>
          <w:lang w:val="nl-NL"/>
        </w:rPr>
        <w:t>ẩ</w:t>
      </w:r>
      <w:r w:rsidRPr="00EA325E">
        <w:rPr>
          <w:rFonts w:ascii="Times New Roman" w:hAnsi="Times New Roman"/>
          <w:sz w:val="21"/>
          <w:szCs w:val="21"/>
          <w:lang w:val="nl-NL"/>
        </w:rPr>
        <w:t>n m</w:t>
      </w:r>
      <w:r w:rsidR="00397BDD" w:rsidRPr="00EA325E">
        <w:rPr>
          <w:rFonts w:ascii="Times New Roman" w:hAnsi="Times New Roman"/>
          <w:sz w:val="21"/>
          <w:szCs w:val="21"/>
          <w:lang w:val="nl-NL"/>
        </w:rPr>
        <w:t>ự</w:t>
      </w:r>
      <w:r w:rsidRPr="00EA325E">
        <w:rPr>
          <w:rFonts w:ascii="Times New Roman" w:hAnsi="Times New Roman"/>
          <w:sz w:val="21"/>
          <w:szCs w:val="21"/>
          <w:lang w:val="nl-NL"/>
        </w:rPr>
        <w:t>c v</w:t>
      </w:r>
      <w:r w:rsidR="00397BDD" w:rsidRPr="00EA325E">
        <w:rPr>
          <w:rFonts w:ascii="Times New Roman" w:hAnsi="Times New Roman"/>
          <w:sz w:val="21"/>
          <w:szCs w:val="21"/>
          <w:lang w:val="nl-NL"/>
        </w:rPr>
        <w:t>à</w:t>
      </w:r>
      <w:r w:rsidRPr="00EA325E">
        <w:rPr>
          <w:rFonts w:ascii="Times New Roman" w:hAnsi="Times New Roman"/>
          <w:sz w:val="21"/>
          <w:szCs w:val="21"/>
          <w:lang w:val="nl-NL"/>
        </w:rPr>
        <w:t xml:space="preserve"> Ch</w:t>
      </w:r>
      <w:r w:rsidR="00397BDD" w:rsidRPr="00EA325E">
        <w:rPr>
          <w:rFonts w:ascii="Times New Roman" w:hAnsi="Times New Roman"/>
          <w:sz w:val="21"/>
          <w:szCs w:val="21"/>
          <w:lang w:val="nl-NL"/>
        </w:rPr>
        <w:t>ế</w:t>
      </w:r>
      <w:r w:rsidR="001626D5" w:rsidRPr="00EA325E">
        <w:rPr>
          <w:rFonts w:ascii="Times New Roman" w:hAnsi="Times New Roman"/>
          <w:sz w:val="21"/>
          <w:szCs w:val="21"/>
          <w:lang w:val="nl-NL"/>
        </w:rPr>
        <w:t xml:space="preserve"> </w:t>
      </w:r>
      <w:r w:rsidR="00397BDD" w:rsidRPr="00EA325E">
        <w:rPr>
          <w:rFonts w:ascii="Times New Roman" w:hAnsi="Times New Roman"/>
          <w:sz w:val="21"/>
          <w:szCs w:val="21"/>
          <w:lang w:val="nl-NL"/>
        </w:rPr>
        <w:t>độ</w:t>
      </w:r>
      <w:r w:rsidRPr="00EA325E">
        <w:rPr>
          <w:rFonts w:ascii="Times New Roman" w:hAnsi="Times New Roman"/>
          <w:sz w:val="21"/>
          <w:szCs w:val="21"/>
          <w:lang w:val="nl-NL"/>
        </w:rPr>
        <w:t xml:space="preserve"> k</w:t>
      </w:r>
      <w:r w:rsidR="00397BDD" w:rsidRPr="00EA325E">
        <w:rPr>
          <w:rFonts w:ascii="Times New Roman" w:hAnsi="Times New Roman"/>
          <w:sz w:val="21"/>
          <w:szCs w:val="21"/>
          <w:lang w:val="nl-NL"/>
        </w:rPr>
        <w:t>ế</w:t>
      </w:r>
      <w:r w:rsidRPr="00EA325E">
        <w:rPr>
          <w:rFonts w:ascii="Times New Roman" w:hAnsi="Times New Roman"/>
          <w:sz w:val="21"/>
          <w:szCs w:val="21"/>
          <w:lang w:val="nl-NL"/>
        </w:rPr>
        <w:t xml:space="preserve"> to</w:t>
      </w:r>
      <w:r w:rsidR="00397BDD" w:rsidRPr="00EA325E">
        <w:rPr>
          <w:rFonts w:ascii="Times New Roman" w:hAnsi="Times New Roman"/>
          <w:sz w:val="21"/>
          <w:szCs w:val="21"/>
          <w:lang w:val="nl-NL"/>
        </w:rPr>
        <w:t>á</w:t>
      </w:r>
      <w:r w:rsidRPr="00EA325E">
        <w:rPr>
          <w:rFonts w:ascii="Times New Roman" w:hAnsi="Times New Roman"/>
          <w:sz w:val="21"/>
          <w:szCs w:val="21"/>
          <w:lang w:val="nl-NL"/>
        </w:rPr>
        <w:t>n hi</w:t>
      </w:r>
      <w:r w:rsidR="00397BDD" w:rsidRPr="00EA325E">
        <w:rPr>
          <w:rFonts w:ascii="Times New Roman" w:hAnsi="Times New Roman"/>
          <w:sz w:val="21"/>
          <w:szCs w:val="21"/>
          <w:lang w:val="nl-NL"/>
        </w:rPr>
        <w:t>ệ</w:t>
      </w:r>
      <w:r w:rsidRPr="00EA325E">
        <w:rPr>
          <w:rFonts w:ascii="Times New Roman" w:hAnsi="Times New Roman"/>
          <w:sz w:val="21"/>
          <w:szCs w:val="21"/>
          <w:lang w:val="nl-NL"/>
        </w:rPr>
        <w:t>n h</w:t>
      </w:r>
      <w:r w:rsidR="00397BDD" w:rsidRPr="00EA325E">
        <w:rPr>
          <w:rFonts w:ascii="Times New Roman" w:hAnsi="Times New Roman"/>
          <w:sz w:val="21"/>
          <w:szCs w:val="21"/>
          <w:lang w:val="nl-NL"/>
        </w:rPr>
        <w:t>à</w:t>
      </w:r>
      <w:r w:rsidRPr="00EA325E">
        <w:rPr>
          <w:rFonts w:ascii="Times New Roman" w:hAnsi="Times New Roman"/>
          <w:sz w:val="21"/>
          <w:szCs w:val="21"/>
          <w:lang w:val="nl-NL"/>
        </w:rPr>
        <w:t xml:space="preserve">nh </w:t>
      </w:r>
      <w:r w:rsidR="00397BDD" w:rsidRPr="00EA325E">
        <w:rPr>
          <w:rFonts w:ascii="Times New Roman" w:hAnsi="Times New Roman"/>
          <w:sz w:val="21"/>
          <w:szCs w:val="21"/>
          <w:lang w:val="nl-NL"/>
        </w:rPr>
        <w:t>đ</w:t>
      </w:r>
      <w:r w:rsidRPr="00EA325E">
        <w:rPr>
          <w:rFonts w:ascii="Times New Roman" w:hAnsi="Times New Roman"/>
          <w:sz w:val="21"/>
          <w:szCs w:val="21"/>
          <w:lang w:val="nl-NL"/>
        </w:rPr>
        <w:t xml:space="preserve">ang </w:t>
      </w:r>
      <w:r w:rsidR="00397BDD" w:rsidRPr="00EA325E">
        <w:rPr>
          <w:rFonts w:ascii="Times New Roman" w:hAnsi="Times New Roman"/>
          <w:sz w:val="21"/>
          <w:szCs w:val="21"/>
          <w:lang w:val="nl-NL"/>
        </w:rPr>
        <w:t>á</w:t>
      </w:r>
      <w:r w:rsidRPr="00EA325E">
        <w:rPr>
          <w:rFonts w:ascii="Times New Roman" w:hAnsi="Times New Roman"/>
          <w:sz w:val="21"/>
          <w:szCs w:val="21"/>
          <w:lang w:val="nl-NL"/>
        </w:rPr>
        <w:t>p d</w:t>
      </w:r>
      <w:r w:rsidR="00397BDD" w:rsidRPr="00EA325E">
        <w:rPr>
          <w:rFonts w:ascii="Times New Roman" w:hAnsi="Times New Roman"/>
          <w:sz w:val="21"/>
          <w:szCs w:val="21"/>
          <w:lang w:val="nl-NL"/>
        </w:rPr>
        <w:t>ụ</w:t>
      </w:r>
      <w:r w:rsidRPr="00EA325E">
        <w:rPr>
          <w:rFonts w:ascii="Times New Roman" w:hAnsi="Times New Roman"/>
          <w:sz w:val="21"/>
          <w:szCs w:val="21"/>
          <w:lang w:val="nl-NL"/>
        </w:rPr>
        <w:t>ng.</w:t>
      </w:r>
    </w:p>
    <w:p w:rsidR="0014232C" w:rsidRPr="00082A3F" w:rsidRDefault="0014232C" w:rsidP="004311CA">
      <w:pPr>
        <w:tabs>
          <w:tab w:val="left" w:pos="0"/>
        </w:tabs>
        <w:spacing w:before="120" w:line="288" w:lineRule="auto"/>
        <w:jc w:val="both"/>
        <w:rPr>
          <w:rFonts w:ascii="Times New Roman" w:hAnsi="Times New Roman"/>
          <w:i/>
          <w:sz w:val="21"/>
          <w:szCs w:val="21"/>
          <w:lang w:val="nl-NL"/>
        </w:rPr>
      </w:pPr>
      <w:r w:rsidRPr="00082A3F">
        <w:rPr>
          <w:rFonts w:ascii="Times New Roman" w:hAnsi="Times New Roman"/>
          <w:i/>
          <w:sz w:val="21"/>
          <w:szCs w:val="21"/>
          <w:lang w:val="nl-NL"/>
        </w:rPr>
        <w:t>H</w:t>
      </w:r>
      <w:r w:rsidR="00397BDD" w:rsidRPr="00082A3F">
        <w:rPr>
          <w:rFonts w:ascii="Times New Roman" w:hAnsi="Times New Roman"/>
          <w:i/>
          <w:sz w:val="21"/>
          <w:szCs w:val="21"/>
          <w:lang w:val="nl-NL"/>
        </w:rPr>
        <w:t>ì</w:t>
      </w:r>
      <w:r w:rsidRPr="00082A3F">
        <w:rPr>
          <w:rFonts w:ascii="Times New Roman" w:hAnsi="Times New Roman"/>
          <w:i/>
          <w:sz w:val="21"/>
          <w:szCs w:val="21"/>
          <w:lang w:val="nl-NL"/>
        </w:rPr>
        <w:t>nh th</w:t>
      </w:r>
      <w:r w:rsidR="00397BDD" w:rsidRPr="00082A3F">
        <w:rPr>
          <w:rFonts w:ascii="Times New Roman" w:hAnsi="Times New Roman"/>
          <w:i/>
          <w:sz w:val="21"/>
          <w:szCs w:val="21"/>
          <w:lang w:val="nl-NL"/>
        </w:rPr>
        <w:t>ứ</w:t>
      </w:r>
      <w:r w:rsidRPr="00082A3F">
        <w:rPr>
          <w:rFonts w:ascii="Times New Roman" w:hAnsi="Times New Roman"/>
          <w:i/>
          <w:sz w:val="21"/>
          <w:szCs w:val="21"/>
          <w:lang w:val="nl-NL"/>
        </w:rPr>
        <w:t>c k</w:t>
      </w:r>
      <w:r w:rsidR="00397BDD" w:rsidRPr="00082A3F">
        <w:rPr>
          <w:rFonts w:ascii="Times New Roman" w:hAnsi="Times New Roman"/>
          <w:i/>
          <w:sz w:val="21"/>
          <w:szCs w:val="21"/>
          <w:lang w:val="nl-NL"/>
        </w:rPr>
        <w:t>ế</w:t>
      </w:r>
      <w:r w:rsidRPr="00082A3F">
        <w:rPr>
          <w:rFonts w:ascii="Times New Roman" w:hAnsi="Times New Roman"/>
          <w:i/>
          <w:sz w:val="21"/>
          <w:szCs w:val="21"/>
          <w:lang w:val="nl-NL"/>
        </w:rPr>
        <w:t xml:space="preserve"> to</w:t>
      </w:r>
      <w:r w:rsidR="00397BDD" w:rsidRPr="00082A3F">
        <w:rPr>
          <w:rFonts w:ascii="Times New Roman" w:hAnsi="Times New Roman"/>
          <w:i/>
          <w:sz w:val="21"/>
          <w:szCs w:val="21"/>
          <w:lang w:val="nl-NL"/>
        </w:rPr>
        <w:t>á</w:t>
      </w:r>
      <w:r w:rsidRPr="00082A3F">
        <w:rPr>
          <w:rFonts w:ascii="Times New Roman" w:hAnsi="Times New Roman"/>
          <w:i/>
          <w:sz w:val="21"/>
          <w:szCs w:val="21"/>
          <w:lang w:val="nl-NL"/>
        </w:rPr>
        <w:t xml:space="preserve">n </w:t>
      </w:r>
      <w:r w:rsidR="00397BDD" w:rsidRPr="00082A3F">
        <w:rPr>
          <w:rFonts w:ascii="Times New Roman" w:hAnsi="Times New Roman"/>
          <w:i/>
          <w:sz w:val="21"/>
          <w:szCs w:val="21"/>
          <w:lang w:val="nl-NL"/>
        </w:rPr>
        <w:t>á</w:t>
      </w:r>
      <w:r w:rsidRPr="00082A3F">
        <w:rPr>
          <w:rFonts w:ascii="Times New Roman" w:hAnsi="Times New Roman"/>
          <w:i/>
          <w:sz w:val="21"/>
          <w:szCs w:val="21"/>
          <w:lang w:val="nl-NL"/>
        </w:rPr>
        <w:t>p d</w:t>
      </w:r>
      <w:r w:rsidR="00397BDD" w:rsidRPr="00082A3F">
        <w:rPr>
          <w:rFonts w:ascii="Times New Roman" w:hAnsi="Times New Roman"/>
          <w:i/>
          <w:sz w:val="21"/>
          <w:szCs w:val="21"/>
          <w:lang w:val="nl-NL"/>
        </w:rPr>
        <w:t>ụ</w:t>
      </w:r>
      <w:r w:rsidRPr="00082A3F">
        <w:rPr>
          <w:rFonts w:ascii="Times New Roman" w:hAnsi="Times New Roman"/>
          <w:i/>
          <w:sz w:val="21"/>
          <w:szCs w:val="21"/>
          <w:lang w:val="nl-NL"/>
        </w:rPr>
        <w:t>ng</w:t>
      </w:r>
    </w:p>
    <w:p w:rsidR="0014232C" w:rsidRPr="00EA325E" w:rsidRDefault="0014232C" w:rsidP="004311CA">
      <w:pPr>
        <w:tabs>
          <w:tab w:val="left" w:pos="0"/>
        </w:tabs>
        <w:spacing w:before="120" w:line="288" w:lineRule="auto"/>
        <w:jc w:val="both"/>
        <w:rPr>
          <w:rFonts w:ascii="Times New Roman" w:eastAsia=".VnTime" w:hAnsi="Times New Roman"/>
          <w:sz w:val="21"/>
          <w:szCs w:val="21"/>
        </w:rPr>
      </w:pPr>
      <w:r w:rsidRPr="00EA325E">
        <w:rPr>
          <w:rFonts w:ascii="Times New Roman" w:hAnsi="Times New Roman"/>
          <w:sz w:val="21"/>
          <w:szCs w:val="21"/>
          <w:lang w:val="nl-NL"/>
        </w:rPr>
        <w:t>C</w:t>
      </w:r>
      <w:r w:rsidR="00397BDD" w:rsidRPr="00EA325E">
        <w:rPr>
          <w:rFonts w:ascii="Times New Roman" w:hAnsi="Times New Roman"/>
          <w:sz w:val="21"/>
          <w:szCs w:val="21"/>
          <w:lang w:val="nl-NL"/>
        </w:rPr>
        <w:t>ô</w:t>
      </w:r>
      <w:r w:rsidRPr="00EA325E">
        <w:rPr>
          <w:rFonts w:ascii="Times New Roman" w:hAnsi="Times New Roman"/>
          <w:sz w:val="21"/>
          <w:szCs w:val="21"/>
          <w:lang w:val="nl-NL"/>
        </w:rPr>
        <w:t xml:space="preserve">ng ty </w:t>
      </w:r>
      <w:r w:rsidR="00397BDD" w:rsidRPr="00EA325E">
        <w:rPr>
          <w:rFonts w:ascii="Times New Roman" w:hAnsi="Times New Roman"/>
          <w:sz w:val="21"/>
          <w:szCs w:val="21"/>
          <w:lang w:val="nl-NL"/>
        </w:rPr>
        <w:t>á</w:t>
      </w:r>
      <w:r w:rsidRPr="00EA325E">
        <w:rPr>
          <w:rFonts w:ascii="Times New Roman" w:hAnsi="Times New Roman"/>
          <w:sz w:val="21"/>
          <w:szCs w:val="21"/>
          <w:lang w:val="nl-NL"/>
        </w:rPr>
        <w:t>p d</w:t>
      </w:r>
      <w:r w:rsidR="00397BDD" w:rsidRPr="00EA325E">
        <w:rPr>
          <w:rFonts w:ascii="Times New Roman" w:hAnsi="Times New Roman"/>
          <w:sz w:val="21"/>
          <w:szCs w:val="21"/>
          <w:lang w:val="nl-NL"/>
        </w:rPr>
        <w:t>ụ</w:t>
      </w:r>
      <w:r w:rsidRPr="00EA325E">
        <w:rPr>
          <w:rFonts w:ascii="Times New Roman" w:hAnsi="Times New Roman"/>
          <w:sz w:val="21"/>
          <w:szCs w:val="21"/>
          <w:lang w:val="nl-NL"/>
        </w:rPr>
        <w:t>ng h</w:t>
      </w:r>
      <w:r w:rsidR="00397BDD" w:rsidRPr="00EA325E">
        <w:rPr>
          <w:rFonts w:ascii="Times New Roman" w:hAnsi="Times New Roman"/>
          <w:sz w:val="21"/>
          <w:szCs w:val="21"/>
          <w:lang w:val="nl-NL"/>
        </w:rPr>
        <w:t>ì</w:t>
      </w:r>
      <w:r w:rsidRPr="00EA325E">
        <w:rPr>
          <w:rFonts w:ascii="Times New Roman" w:hAnsi="Times New Roman"/>
          <w:sz w:val="21"/>
          <w:szCs w:val="21"/>
          <w:lang w:val="nl-NL"/>
        </w:rPr>
        <w:t>nh th</w:t>
      </w:r>
      <w:r w:rsidR="00397BDD" w:rsidRPr="00EA325E">
        <w:rPr>
          <w:rFonts w:ascii="Times New Roman" w:hAnsi="Times New Roman"/>
          <w:sz w:val="21"/>
          <w:szCs w:val="21"/>
          <w:lang w:val="nl-NL"/>
        </w:rPr>
        <w:t>ứ</w:t>
      </w:r>
      <w:r w:rsidRPr="00EA325E">
        <w:rPr>
          <w:rFonts w:ascii="Times New Roman" w:hAnsi="Times New Roman"/>
          <w:sz w:val="21"/>
          <w:szCs w:val="21"/>
          <w:lang w:val="nl-NL"/>
        </w:rPr>
        <w:t>c k</w:t>
      </w:r>
      <w:r w:rsidR="00397BDD" w:rsidRPr="00EA325E">
        <w:rPr>
          <w:rFonts w:ascii="Times New Roman" w:hAnsi="Times New Roman"/>
          <w:sz w:val="21"/>
          <w:szCs w:val="21"/>
          <w:lang w:val="nl-NL"/>
        </w:rPr>
        <w:t>ế</w:t>
      </w:r>
      <w:r w:rsidRPr="00EA325E">
        <w:rPr>
          <w:rFonts w:ascii="Times New Roman" w:hAnsi="Times New Roman"/>
          <w:sz w:val="21"/>
          <w:szCs w:val="21"/>
          <w:lang w:val="nl-NL"/>
        </w:rPr>
        <w:t xml:space="preserve"> to</w:t>
      </w:r>
      <w:r w:rsidR="00397BDD" w:rsidRPr="00EA325E">
        <w:rPr>
          <w:rFonts w:ascii="Times New Roman" w:hAnsi="Times New Roman"/>
          <w:sz w:val="21"/>
          <w:szCs w:val="21"/>
          <w:lang w:val="nl-NL"/>
        </w:rPr>
        <w:t>á</w:t>
      </w:r>
      <w:r w:rsidRPr="00EA325E">
        <w:rPr>
          <w:rFonts w:ascii="Times New Roman" w:hAnsi="Times New Roman"/>
          <w:sz w:val="21"/>
          <w:szCs w:val="21"/>
          <w:lang w:val="nl-NL"/>
        </w:rPr>
        <w:t xml:space="preserve">n </w:t>
      </w:r>
      <w:r w:rsidR="006C444D" w:rsidRPr="00EA325E">
        <w:rPr>
          <w:rFonts w:ascii="Times New Roman" w:hAnsi="Times New Roman"/>
          <w:sz w:val="21"/>
          <w:szCs w:val="21"/>
          <w:lang w:val="nl-NL"/>
        </w:rPr>
        <w:t>Nhật ký chứng từ.</w:t>
      </w:r>
      <w:r w:rsidR="004D02C7" w:rsidRPr="00EA325E">
        <w:rPr>
          <w:rFonts w:ascii="Times New Roman" w:eastAsia=".VnTime" w:hAnsi="Times New Roman"/>
          <w:sz w:val="21"/>
          <w:szCs w:val="21"/>
        </w:rPr>
        <w:tab/>
      </w:r>
    </w:p>
    <w:p w:rsidR="00483FF8" w:rsidRPr="00EA325E" w:rsidRDefault="00483FF8"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Công cụ tài chính</w:t>
      </w:r>
    </w:p>
    <w:p w:rsidR="00483FF8" w:rsidRPr="00EA325E" w:rsidRDefault="00483FF8" w:rsidP="009236AD">
      <w:pPr>
        <w:spacing w:before="120" w:line="288" w:lineRule="auto"/>
        <w:ind w:right="-23"/>
        <w:jc w:val="both"/>
        <w:rPr>
          <w:rFonts w:ascii="Times New Roman" w:eastAsia=".VnTime" w:hAnsi="Times New Roman"/>
          <w:i/>
          <w:sz w:val="21"/>
          <w:szCs w:val="21"/>
        </w:rPr>
      </w:pPr>
      <w:r w:rsidRPr="00EA325E">
        <w:rPr>
          <w:rFonts w:ascii="Times New Roman" w:eastAsia=".VnTime" w:hAnsi="Times New Roman"/>
          <w:i/>
          <w:sz w:val="21"/>
          <w:szCs w:val="21"/>
        </w:rPr>
        <w:t>Ghi nhận ban đầu</w:t>
      </w:r>
    </w:p>
    <w:p w:rsidR="00483FF8" w:rsidRPr="00EA325E" w:rsidRDefault="00483FF8"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Tài sản tài chính</w:t>
      </w:r>
    </w:p>
    <w:p w:rsidR="00483FF8" w:rsidRPr="00EA325E" w:rsidRDefault="00483FF8"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483FF8" w:rsidRPr="00EA325E" w:rsidRDefault="00483FF8"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Nợ phải trả tài chính</w:t>
      </w:r>
    </w:p>
    <w:p w:rsidR="00483FF8" w:rsidRPr="00EA325E" w:rsidRDefault="00483FF8"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C20DA0" w:rsidRDefault="00483FF8" w:rsidP="00C20DA0">
      <w:pPr>
        <w:spacing w:line="288" w:lineRule="auto"/>
        <w:ind w:right="-29"/>
        <w:jc w:val="both"/>
        <w:rPr>
          <w:rFonts w:ascii="Times New Roman" w:eastAsia=".VnTime" w:hAnsi="Times New Roman"/>
          <w:i/>
          <w:sz w:val="21"/>
          <w:szCs w:val="21"/>
        </w:rPr>
      </w:pPr>
      <w:r w:rsidRPr="00EA325E">
        <w:rPr>
          <w:rFonts w:ascii="Times New Roman" w:eastAsia=".VnTime" w:hAnsi="Times New Roman"/>
          <w:i/>
          <w:sz w:val="21"/>
          <w:szCs w:val="21"/>
        </w:rPr>
        <w:t>Giá trị sau ghi nhận ban đầu</w:t>
      </w:r>
    </w:p>
    <w:p w:rsidR="00483FF8" w:rsidRPr="00EA325E" w:rsidRDefault="00483FF8" w:rsidP="00C20DA0">
      <w:pPr>
        <w:spacing w:line="288" w:lineRule="auto"/>
        <w:ind w:right="-29"/>
        <w:jc w:val="both"/>
        <w:rPr>
          <w:rFonts w:ascii="Times New Roman" w:eastAsia=".VnTime" w:hAnsi="Times New Roman"/>
          <w:sz w:val="21"/>
          <w:szCs w:val="21"/>
        </w:rPr>
      </w:pPr>
      <w:r w:rsidRPr="00EA325E">
        <w:rPr>
          <w:rFonts w:ascii="Times New Roman" w:eastAsia=".VnTime" w:hAnsi="Times New Roman"/>
          <w:sz w:val="21"/>
          <w:szCs w:val="21"/>
        </w:rPr>
        <w:t>Hiện tại chưa có các quy định về đánh giá lại công cụ tài chính sau ghi nhận ban đầu</w:t>
      </w:r>
    </w:p>
    <w:p w:rsidR="007A1AD1"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T</w:t>
      </w:r>
      <w:r w:rsidR="007A1AD1" w:rsidRPr="00EA325E">
        <w:rPr>
          <w:rFonts w:ascii="Times New Roman" w:hAnsi="Times New Roman"/>
          <w:b/>
          <w:iCs/>
          <w:sz w:val="21"/>
          <w:szCs w:val="21"/>
        </w:rPr>
        <w:t>iền và các khoản tương đương tiền</w:t>
      </w:r>
    </w:p>
    <w:p w:rsidR="007A1AD1" w:rsidRPr="00EA325E" w:rsidRDefault="007A1AD1"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Tiền và các khoản tương đương tiền bao gồm tiền mặt tại quỹ, tiền gửi ngân hàng, các khoản đầu tư ngắn hạn có thời gian đáo hạn không quá ba tháng, có tính thanh khoản cao, có khả năng chuyển đổi dễ dàng thành các lượng tiền xác định và không có nhiều rủi ro trong chuyển đổi thành tiền.</w:t>
      </w:r>
    </w:p>
    <w:p w:rsidR="008607EE"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9B6350" w:rsidRPr="00EA325E">
        <w:rPr>
          <w:rFonts w:ascii="Times New Roman" w:hAnsi="Times New Roman"/>
          <w:b/>
          <w:iCs/>
          <w:sz w:val="21"/>
          <w:szCs w:val="21"/>
        </w:rPr>
        <w:t>ác khoản phải thu</w:t>
      </w:r>
    </w:p>
    <w:p w:rsidR="009B6350" w:rsidRPr="00EA325E" w:rsidRDefault="009B6350"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Các khoản phải thu được trình bày trên Báo cáo tài chính theo giá trị ghi sổ các khoản phải thu khách hàng và phải thu khác.</w:t>
      </w:r>
    </w:p>
    <w:p w:rsidR="002F5422" w:rsidRPr="00EA325E" w:rsidRDefault="002F5422"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Dự phòng nợ phải thu khó đòi được trích lập cho từng khoản nợ phải thu khó đòi căn cứ vào tuổi nợ quá hạn của từng khoản nợ hoặc mức tổn thất dự kiến có thể xảy ra đối với từng khoản nợ phải thu.</w:t>
      </w:r>
    </w:p>
    <w:p w:rsidR="0014232C"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H</w:t>
      </w:r>
      <w:r w:rsidR="00397BDD" w:rsidRPr="00EA325E">
        <w:rPr>
          <w:rFonts w:ascii="Times New Roman" w:hAnsi="Times New Roman"/>
          <w:b/>
          <w:iCs/>
          <w:sz w:val="21"/>
          <w:szCs w:val="21"/>
        </w:rPr>
        <w:t>à</w:t>
      </w:r>
      <w:r w:rsidR="0014232C" w:rsidRPr="00EA325E">
        <w:rPr>
          <w:rFonts w:ascii="Times New Roman" w:hAnsi="Times New Roman"/>
          <w:b/>
          <w:iCs/>
          <w:sz w:val="21"/>
          <w:szCs w:val="21"/>
        </w:rPr>
        <w:t>ng t</w:t>
      </w:r>
      <w:r w:rsidR="00397BDD" w:rsidRPr="00EA325E">
        <w:rPr>
          <w:rFonts w:ascii="Times New Roman" w:hAnsi="Times New Roman"/>
          <w:b/>
          <w:iCs/>
          <w:sz w:val="21"/>
          <w:szCs w:val="21"/>
        </w:rPr>
        <w:t>ồ</w:t>
      </w:r>
      <w:r w:rsidR="0014232C" w:rsidRPr="00EA325E">
        <w:rPr>
          <w:rFonts w:ascii="Times New Roman" w:hAnsi="Times New Roman"/>
          <w:b/>
          <w:iCs/>
          <w:sz w:val="21"/>
          <w:szCs w:val="21"/>
        </w:rPr>
        <w:t>n kho</w:t>
      </w:r>
    </w:p>
    <w:p w:rsidR="002F5422" w:rsidRPr="00EA325E" w:rsidRDefault="002F542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lastRenderedPageBreak/>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2F5422" w:rsidRPr="00EA325E" w:rsidRDefault="002F542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ml:space="preserve">Giá trị hàng tồn kho được xác định theo phương pháp </w:t>
      </w:r>
      <w:r w:rsidR="001170C0">
        <w:rPr>
          <w:rFonts w:ascii="Times New Roman" w:eastAsia=".VnTime" w:hAnsi="Times New Roman"/>
          <w:sz w:val="21"/>
          <w:szCs w:val="21"/>
        </w:rPr>
        <w:t>đích danh</w:t>
      </w:r>
      <w:r w:rsidRPr="00EA325E">
        <w:rPr>
          <w:rFonts w:ascii="Times New Roman" w:eastAsia=".VnTime" w:hAnsi="Times New Roman"/>
          <w:sz w:val="21"/>
          <w:szCs w:val="21"/>
        </w:rPr>
        <w:t>.</w:t>
      </w:r>
      <w:r w:rsidR="00863B82" w:rsidRPr="00863B82">
        <w:rPr>
          <w:rFonts w:ascii="Times New Roman" w:eastAsia=".VnTime" w:hAnsi="Times New Roman"/>
          <w:sz w:val="21"/>
          <w:szCs w:val="21"/>
        </w:rPr>
        <w:t xml:space="preserve"> </w:t>
      </w:r>
      <w:r w:rsidR="00914277">
        <w:rPr>
          <w:rFonts w:ascii="Times New Roman" w:eastAsia=".VnTime" w:hAnsi="Times New Roman"/>
          <w:sz w:val="21"/>
          <w:szCs w:val="21"/>
        </w:rPr>
        <w:t>P</w:t>
      </w:r>
      <w:r w:rsidR="00863B82" w:rsidRPr="00EA325E">
        <w:rPr>
          <w:rFonts w:ascii="Times New Roman" w:eastAsia=".VnTime" w:hAnsi="Times New Roman"/>
          <w:sz w:val="21"/>
          <w:szCs w:val="21"/>
        </w:rPr>
        <w:t>hương pháp xác định Chi phí dở dang và Thành phẩm thực hiện theo Quyết định 2917/QĐ-HĐQT ngày 27/12/2006 của Hội đồng quản trị Tập đoàn Công nghiệp Than-Khoáng sản Việt Nam.</w:t>
      </w:r>
    </w:p>
    <w:p w:rsidR="002F5422" w:rsidRPr="00EA325E" w:rsidRDefault="002F542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Hàng tồn kho được hạch toán theo phương pháp kê khai thường xuyên.</w:t>
      </w:r>
      <w:r w:rsidR="009F7E4C" w:rsidRPr="00EA325E">
        <w:rPr>
          <w:rFonts w:ascii="Times New Roman" w:eastAsia=".VnTime" w:hAnsi="Times New Roman"/>
          <w:sz w:val="21"/>
          <w:szCs w:val="21"/>
        </w:rPr>
        <w:t xml:space="preserve"> </w:t>
      </w:r>
    </w:p>
    <w:p w:rsidR="0014232C"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Tài sản cố định</w:t>
      </w:r>
      <w:r w:rsidR="009B43F3" w:rsidRPr="00EA325E">
        <w:rPr>
          <w:rFonts w:ascii="Times New Roman" w:hAnsi="Times New Roman"/>
          <w:b/>
          <w:iCs/>
          <w:sz w:val="21"/>
          <w:szCs w:val="21"/>
        </w:rPr>
        <w:t xml:space="preserve"> v</w:t>
      </w:r>
      <w:r w:rsidR="00397BDD" w:rsidRPr="00EA325E">
        <w:rPr>
          <w:rFonts w:ascii="Times New Roman" w:hAnsi="Times New Roman"/>
          <w:b/>
          <w:iCs/>
          <w:sz w:val="21"/>
          <w:szCs w:val="21"/>
        </w:rPr>
        <w:t>à</w:t>
      </w:r>
      <w:r w:rsidR="009B43F3" w:rsidRPr="00EA325E">
        <w:rPr>
          <w:rFonts w:ascii="Times New Roman" w:hAnsi="Times New Roman"/>
          <w:b/>
          <w:iCs/>
          <w:sz w:val="21"/>
          <w:szCs w:val="21"/>
        </w:rPr>
        <w:t xml:space="preserve"> kh</w:t>
      </w:r>
      <w:r w:rsidR="00397BDD" w:rsidRPr="00EA325E">
        <w:rPr>
          <w:rFonts w:ascii="Times New Roman" w:hAnsi="Times New Roman"/>
          <w:b/>
          <w:iCs/>
          <w:sz w:val="21"/>
          <w:szCs w:val="21"/>
        </w:rPr>
        <w:t>ấ</w:t>
      </w:r>
      <w:r w:rsidR="009B43F3" w:rsidRPr="00EA325E">
        <w:rPr>
          <w:rFonts w:ascii="Times New Roman" w:hAnsi="Times New Roman"/>
          <w:b/>
          <w:iCs/>
          <w:sz w:val="21"/>
          <w:szCs w:val="21"/>
        </w:rPr>
        <w:t>u hao t</w:t>
      </w:r>
      <w:r w:rsidR="00397BDD" w:rsidRPr="00EA325E">
        <w:rPr>
          <w:rFonts w:ascii="Times New Roman" w:hAnsi="Times New Roman"/>
          <w:b/>
          <w:iCs/>
          <w:sz w:val="21"/>
          <w:szCs w:val="21"/>
        </w:rPr>
        <w:t>à</w:t>
      </w:r>
      <w:r w:rsidR="009B43F3" w:rsidRPr="00EA325E">
        <w:rPr>
          <w:rFonts w:ascii="Times New Roman" w:hAnsi="Times New Roman"/>
          <w:b/>
          <w:iCs/>
          <w:sz w:val="21"/>
          <w:szCs w:val="21"/>
        </w:rPr>
        <w:t>i s</w:t>
      </w:r>
      <w:r w:rsidR="00397BDD" w:rsidRPr="00EA325E">
        <w:rPr>
          <w:rFonts w:ascii="Times New Roman" w:hAnsi="Times New Roman"/>
          <w:b/>
          <w:iCs/>
          <w:sz w:val="21"/>
          <w:szCs w:val="21"/>
        </w:rPr>
        <w:t>ả</w:t>
      </w:r>
      <w:r w:rsidR="009B43F3" w:rsidRPr="00EA325E">
        <w:rPr>
          <w:rFonts w:ascii="Times New Roman" w:hAnsi="Times New Roman"/>
          <w:b/>
          <w:iCs/>
          <w:sz w:val="21"/>
          <w:szCs w:val="21"/>
        </w:rPr>
        <w:t>n c</w:t>
      </w:r>
      <w:r w:rsidR="00397BDD" w:rsidRPr="00EA325E">
        <w:rPr>
          <w:rFonts w:ascii="Times New Roman" w:hAnsi="Times New Roman"/>
          <w:b/>
          <w:iCs/>
          <w:sz w:val="21"/>
          <w:szCs w:val="21"/>
        </w:rPr>
        <w:t>ố</w:t>
      </w:r>
      <w:r w:rsidR="00EA1C6D" w:rsidRPr="00EA325E">
        <w:rPr>
          <w:rFonts w:ascii="Times New Roman" w:hAnsi="Times New Roman"/>
          <w:b/>
          <w:iCs/>
          <w:sz w:val="21"/>
          <w:szCs w:val="21"/>
        </w:rPr>
        <w:t xml:space="preserve"> </w:t>
      </w:r>
      <w:r w:rsidR="00397BDD" w:rsidRPr="00EA325E">
        <w:rPr>
          <w:rFonts w:ascii="Times New Roman" w:hAnsi="Times New Roman"/>
          <w:b/>
          <w:iCs/>
          <w:sz w:val="21"/>
          <w:szCs w:val="21"/>
        </w:rPr>
        <w:t>đị</w:t>
      </w:r>
      <w:r w:rsidR="009B43F3" w:rsidRPr="00EA325E">
        <w:rPr>
          <w:rFonts w:ascii="Times New Roman" w:hAnsi="Times New Roman"/>
          <w:b/>
          <w:iCs/>
          <w:sz w:val="21"/>
          <w:szCs w:val="21"/>
        </w:rPr>
        <w:t>nh</w:t>
      </w:r>
    </w:p>
    <w:p w:rsidR="002042FE" w:rsidRDefault="0014232C" w:rsidP="002042FE">
      <w:pPr>
        <w:spacing w:line="288" w:lineRule="auto"/>
        <w:ind w:right="-23"/>
        <w:jc w:val="both"/>
        <w:rPr>
          <w:rFonts w:ascii="Times New Roman" w:hAnsi="Times New Roman"/>
          <w:szCs w:val="20"/>
        </w:rPr>
      </w:pPr>
      <w:r w:rsidRPr="00EA325E">
        <w:rPr>
          <w:rFonts w:ascii="Times New Roman" w:eastAsia=".VnTime" w:hAnsi="Times New Roman"/>
          <w:sz w:val="21"/>
          <w:szCs w:val="21"/>
        </w:rPr>
        <w:t>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ố</w:t>
      </w:r>
      <w:r w:rsidR="00EA1C6D"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h</w:t>
      </w:r>
      <w:r w:rsidR="00397BDD" w:rsidRPr="00EA325E">
        <w:rPr>
          <w:rFonts w:ascii="Times New Roman" w:eastAsia=".VnTime" w:hAnsi="Times New Roman"/>
          <w:sz w:val="21"/>
          <w:szCs w:val="21"/>
        </w:rPr>
        <w:t>ữ</w:t>
      </w:r>
      <w:r w:rsidRPr="00EA325E">
        <w:rPr>
          <w:rFonts w:ascii="Times New Roman" w:eastAsia=".VnTime" w:hAnsi="Times New Roman"/>
          <w:sz w:val="21"/>
          <w:szCs w:val="21"/>
        </w:rPr>
        <w:t>u h</w:t>
      </w:r>
      <w:r w:rsidR="00397BDD" w:rsidRPr="00EA325E">
        <w:rPr>
          <w:rFonts w:ascii="Times New Roman" w:eastAsia=".VnTime" w:hAnsi="Times New Roman"/>
          <w:sz w:val="21"/>
          <w:szCs w:val="21"/>
        </w:rPr>
        <w:t>ì</w:t>
      </w:r>
      <w:r w:rsidRPr="00EA325E">
        <w:rPr>
          <w:rFonts w:ascii="Times New Roman" w:eastAsia=".VnTime" w:hAnsi="Times New Roman"/>
          <w:sz w:val="21"/>
          <w:szCs w:val="21"/>
        </w:rPr>
        <w:t>nh,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ố</w:t>
      </w:r>
      <w:r w:rsidR="00EA1C6D"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v</w:t>
      </w:r>
      <w:r w:rsidR="00397BDD" w:rsidRPr="00EA325E">
        <w:rPr>
          <w:rFonts w:ascii="Times New Roman" w:eastAsia=".VnTime" w:hAnsi="Times New Roman"/>
          <w:sz w:val="21"/>
          <w:szCs w:val="21"/>
        </w:rPr>
        <w:t>ô</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ì</w:t>
      </w:r>
      <w:r w:rsidRPr="00EA325E">
        <w:rPr>
          <w:rFonts w:ascii="Times New Roman" w:eastAsia=".VnTime" w:hAnsi="Times New Roman"/>
          <w:sz w:val="21"/>
          <w:szCs w:val="21"/>
        </w:rPr>
        <w:t xml:space="preserve">nh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theo gi</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 g</w:t>
      </w:r>
      <w:r w:rsidR="00397BDD" w:rsidRPr="00EA325E">
        <w:rPr>
          <w:rFonts w:ascii="Times New Roman" w:eastAsia=".VnTime" w:hAnsi="Times New Roman"/>
          <w:sz w:val="21"/>
          <w:szCs w:val="21"/>
        </w:rPr>
        <w:t>ố</w:t>
      </w:r>
      <w:r w:rsidRPr="00EA325E">
        <w:rPr>
          <w:rFonts w:ascii="Times New Roman" w:eastAsia=".VnTime" w:hAnsi="Times New Roman"/>
          <w:sz w:val="21"/>
          <w:szCs w:val="21"/>
        </w:rPr>
        <w:t>c. Trong qu</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ì</w:t>
      </w:r>
      <w:r w:rsidRPr="00EA325E">
        <w:rPr>
          <w:rFonts w:ascii="Times New Roman" w:eastAsia=".VnTime" w:hAnsi="Times New Roman"/>
          <w:sz w:val="21"/>
          <w:szCs w:val="21"/>
        </w:rPr>
        <w:t>nh s</w:t>
      </w:r>
      <w:r w:rsidR="00397BDD" w:rsidRPr="00EA325E">
        <w:rPr>
          <w:rFonts w:ascii="Times New Roman" w:eastAsia=".VnTime" w:hAnsi="Times New Roman"/>
          <w:sz w:val="21"/>
          <w:szCs w:val="21"/>
        </w:rPr>
        <w:t>ử</w:t>
      </w:r>
      <w:r w:rsidRPr="00EA325E">
        <w:rPr>
          <w:rFonts w:ascii="Times New Roman" w:eastAsia=".VnTime" w:hAnsi="Times New Roman"/>
          <w:sz w:val="21"/>
          <w:szCs w:val="21"/>
        </w:rPr>
        <w:t xml:space="preserve"> d</w:t>
      </w:r>
      <w:r w:rsidR="00397BDD" w:rsidRPr="00EA325E">
        <w:rPr>
          <w:rFonts w:ascii="Times New Roman" w:eastAsia=".VnTime" w:hAnsi="Times New Roman"/>
          <w:sz w:val="21"/>
          <w:szCs w:val="21"/>
        </w:rPr>
        <w:t>ụ</w:t>
      </w:r>
      <w:r w:rsidRPr="00EA325E">
        <w:rPr>
          <w:rFonts w:ascii="Times New Roman" w:eastAsia=".VnTime" w:hAnsi="Times New Roman"/>
          <w:sz w:val="21"/>
          <w:szCs w:val="21"/>
        </w:rPr>
        <w:t>ng,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ố</w:t>
      </w:r>
      <w:r w:rsidR="00563E8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h</w:t>
      </w:r>
      <w:r w:rsidR="00397BDD" w:rsidRPr="00EA325E">
        <w:rPr>
          <w:rFonts w:ascii="Times New Roman" w:eastAsia=".VnTime" w:hAnsi="Times New Roman"/>
          <w:sz w:val="21"/>
          <w:szCs w:val="21"/>
        </w:rPr>
        <w:t>ữ</w:t>
      </w:r>
      <w:r w:rsidRPr="00EA325E">
        <w:rPr>
          <w:rFonts w:ascii="Times New Roman" w:eastAsia=".VnTime" w:hAnsi="Times New Roman"/>
          <w:sz w:val="21"/>
          <w:szCs w:val="21"/>
        </w:rPr>
        <w:t>u h</w:t>
      </w:r>
      <w:r w:rsidR="00397BDD" w:rsidRPr="00EA325E">
        <w:rPr>
          <w:rFonts w:ascii="Times New Roman" w:eastAsia=".VnTime" w:hAnsi="Times New Roman"/>
          <w:sz w:val="21"/>
          <w:szCs w:val="21"/>
        </w:rPr>
        <w:t>ì</w:t>
      </w:r>
      <w:r w:rsidRPr="00EA325E">
        <w:rPr>
          <w:rFonts w:ascii="Times New Roman" w:eastAsia=".VnTime" w:hAnsi="Times New Roman"/>
          <w:sz w:val="21"/>
          <w:szCs w:val="21"/>
        </w:rPr>
        <w:t>nh,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ố</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v</w:t>
      </w:r>
      <w:r w:rsidR="00397BDD" w:rsidRPr="00EA325E">
        <w:rPr>
          <w:rFonts w:ascii="Times New Roman" w:eastAsia=".VnTime" w:hAnsi="Times New Roman"/>
          <w:sz w:val="21"/>
          <w:szCs w:val="21"/>
        </w:rPr>
        <w:t>ô</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ì</w:t>
      </w:r>
      <w:r w:rsidRPr="00EA325E">
        <w:rPr>
          <w:rFonts w:ascii="Times New Roman" w:eastAsia=".VnTime" w:hAnsi="Times New Roman"/>
          <w:sz w:val="21"/>
          <w:szCs w:val="21"/>
        </w:rPr>
        <w:t xml:space="preserve">nh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theo nguy</w:t>
      </w:r>
      <w:r w:rsidR="00397BDD" w:rsidRPr="00EA325E">
        <w:rPr>
          <w:rFonts w:ascii="Times New Roman" w:eastAsia=".VnTime" w:hAnsi="Times New Roman"/>
          <w:sz w:val="21"/>
          <w:szCs w:val="21"/>
        </w:rPr>
        <w:t>ê</w:t>
      </w:r>
      <w:r w:rsidRPr="00EA325E">
        <w:rPr>
          <w:rFonts w:ascii="Times New Roman" w:eastAsia=".VnTime" w:hAnsi="Times New Roman"/>
          <w:sz w:val="21"/>
          <w:szCs w:val="21"/>
        </w:rPr>
        <w:t>n gi</w:t>
      </w:r>
      <w:r w:rsidR="00397BDD" w:rsidRPr="00EA325E">
        <w:rPr>
          <w:rFonts w:ascii="Times New Roman" w:eastAsia=".VnTime" w:hAnsi="Times New Roman"/>
          <w:sz w:val="21"/>
          <w:szCs w:val="21"/>
        </w:rPr>
        <w:t>á</w:t>
      </w:r>
      <w:r w:rsidRPr="00EA325E">
        <w:rPr>
          <w:rFonts w:ascii="Times New Roman" w:eastAsia=".VnTime" w:hAnsi="Times New Roman"/>
          <w:sz w:val="21"/>
          <w:szCs w:val="21"/>
        </w:rPr>
        <w:t>, hao m</w:t>
      </w:r>
      <w:r w:rsidR="00397BDD" w:rsidRPr="00EA325E">
        <w:rPr>
          <w:rFonts w:ascii="Times New Roman" w:eastAsia=".VnTime" w:hAnsi="Times New Roman"/>
          <w:sz w:val="21"/>
          <w:szCs w:val="21"/>
        </w:rPr>
        <w:t>ò</w:t>
      </w:r>
      <w:r w:rsidRPr="00EA325E">
        <w:rPr>
          <w:rFonts w:ascii="Times New Roman" w:eastAsia=".VnTime" w:hAnsi="Times New Roman"/>
          <w:sz w:val="21"/>
          <w:szCs w:val="21"/>
        </w:rPr>
        <w:t>n lu</w:t>
      </w:r>
      <w:r w:rsidR="00397BDD" w:rsidRPr="00EA325E">
        <w:rPr>
          <w:rFonts w:ascii="Times New Roman" w:eastAsia=".VnTime" w:hAnsi="Times New Roman"/>
          <w:sz w:val="21"/>
          <w:szCs w:val="21"/>
        </w:rPr>
        <w:t>ỹ</w:t>
      </w:r>
      <w:r w:rsidRPr="00EA325E">
        <w:rPr>
          <w:rFonts w:ascii="Times New Roman" w:eastAsia=".VnTime" w:hAnsi="Times New Roman"/>
          <w:sz w:val="21"/>
          <w:szCs w:val="21"/>
        </w:rPr>
        <w:t xml:space="preserve"> k</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v</w:t>
      </w:r>
      <w:r w:rsidR="00397BDD" w:rsidRPr="00EA325E">
        <w:rPr>
          <w:rFonts w:ascii="Times New Roman" w:eastAsia=".VnTime" w:hAnsi="Times New Roman"/>
          <w:sz w:val="21"/>
          <w:szCs w:val="21"/>
        </w:rPr>
        <w:t>à</w:t>
      </w:r>
      <w:r w:rsidRPr="00EA325E">
        <w:rPr>
          <w:rFonts w:ascii="Times New Roman" w:eastAsia=".VnTime" w:hAnsi="Times New Roman"/>
          <w:sz w:val="21"/>
          <w:szCs w:val="21"/>
        </w:rPr>
        <w:t xml:space="preserve"> gi</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ị</w:t>
      </w:r>
      <w:r w:rsidRPr="00EA325E">
        <w:rPr>
          <w:rFonts w:ascii="Times New Roman" w:eastAsia=".VnTime" w:hAnsi="Times New Roman"/>
          <w:sz w:val="21"/>
          <w:szCs w:val="21"/>
        </w:rPr>
        <w:t xml:space="preserve"> c</w:t>
      </w:r>
      <w:r w:rsidR="00397BDD" w:rsidRPr="00EA325E">
        <w:rPr>
          <w:rFonts w:ascii="Times New Roman" w:eastAsia=".VnTime" w:hAnsi="Times New Roman"/>
          <w:sz w:val="21"/>
          <w:szCs w:val="21"/>
        </w:rPr>
        <w:t>ò</w:t>
      </w:r>
      <w:r w:rsidRPr="00EA325E">
        <w:rPr>
          <w:rFonts w:ascii="Times New Roman" w:eastAsia=".VnTime" w:hAnsi="Times New Roman"/>
          <w:sz w:val="21"/>
          <w:szCs w:val="21"/>
        </w:rPr>
        <w:t>n l</w:t>
      </w:r>
      <w:r w:rsidR="00397BDD" w:rsidRPr="00EA325E">
        <w:rPr>
          <w:rFonts w:ascii="Times New Roman" w:eastAsia=".VnTime" w:hAnsi="Times New Roman"/>
          <w:sz w:val="21"/>
          <w:szCs w:val="21"/>
        </w:rPr>
        <w:t>ạ</w:t>
      </w:r>
      <w:r w:rsidRPr="00EA325E">
        <w:rPr>
          <w:rFonts w:ascii="Times New Roman" w:eastAsia=".VnTime" w:hAnsi="Times New Roman"/>
          <w:sz w:val="21"/>
          <w:szCs w:val="21"/>
        </w:rPr>
        <w:t>i.</w:t>
      </w:r>
      <w:r w:rsidR="002042FE" w:rsidRPr="002042FE">
        <w:rPr>
          <w:rFonts w:ascii="Times New Roman" w:hAnsi="Times New Roman"/>
          <w:szCs w:val="20"/>
        </w:rPr>
        <w:t xml:space="preserve"> </w:t>
      </w:r>
    </w:p>
    <w:p w:rsidR="002042FE" w:rsidRPr="002042FE" w:rsidRDefault="002042FE" w:rsidP="002042FE">
      <w:pPr>
        <w:spacing w:before="120" w:line="288" w:lineRule="auto"/>
        <w:ind w:right="-29"/>
        <w:jc w:val="both"/>
        <w:rPr>
          <w:rFonts w:ascii="Times New Roman" w:eastAsia=".VnTime" w:hAnsi="Times New Roman"/>
          <w:sz w:val="21"/>
          <w:szCs w:val="21"/>
        </w:rPr>
      </w:pPr>
      <w:r w:rsidRPr="002042FE">
        <w:rPr>
          <w:rFonts w:ascii="Times New Roman" w:eastAsia=".VnTime" w:hAnsi="Times New Roman"/>
          <w:sz w:val="21"/>
          <w:szCs w:val="21"/>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C82C1B" w:rsidRPr="00EA325E" w:rsidRDefault="00C82C1B"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ml:space="preserve">Khấu hao TSCĐ được thực hiện theo phương pháp khấu hao đường thẳng: Thời gian khấu hao được xác định phù hợp với Thông tư số 203/2009/QĐ - BTC ngày 20/10/2009 của Bộ Tài chính </w:t>
      </w:r>
      <w:r w:rsidR="00AE00CA" w:rsidRPr="00EA325E">
        <w:rPr>
          <w:rFonts w:ascii="Times New Roman" w:eastAsia=".VnTime" w:hAnsi="Times New Roman"/>
          <w:sz w:val="21"/>
          <w:szCs w:val="21"/>
        </w:rPr>
        <w:t>h</w:t>
      </w:r>
      <w:r w:rsidRPr="00EA325E">
        <w:rPr>
          <w:rFonts w:ascii="Times New Roman" w:eastAsia=".VnTime" w:hAnsi="Times New Roman"/>
          <w:sz w:val="21"/>
          <w:szCs w:val="21"/>
        </w:rPr>
        <w:t>ướng dẫn chế độ quản lý, sử dụng và trích khấu hao tài sản cố định, thời gian ước tính như sau.</w:t>
      </w:r>
    </w:p>
    <w:tbl>
      <w:tblPr>
        <w:tblW w:w="6360" w:type="dxa"/>
        <w:tblInd w:w="1788" w:type="dxa"/>
        <w:tblLook w:val="01E0"/>
      </w:tblPr>
      <w:tblGrid>
        <w:gridCol w:w="4080"/>
        <w:gridCol w:w="1512"/>
        <w:gridCol w:w="768"/>
      </w:tblGrid>
      <w:tr w:rsidR="000029D1" w:rsidRPr="00EA325E">
        <w:tc>
          <w:tcPr>
            <w:tcW w:w="4080" w:type="dxa"/>
          </w:tcPr>
          <w:p w:rsidR="000029D1" w:rsidRPr="00EA325E" w:rsidRDefault="00ED5803"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br w:type="page"/>
            </w:r>
            <w:r w:rsidR="000029D1" w:rsidRPr="00EA325E">
              <w:rPr>
                <w:rFonts w:ascii="Times New Roman" w:eastAsia=".VnTime" w:hAnsi="Times New Roman"/>
                <w:sz w:val="21"/>
                <w:szCs w:val="21"/>
              </w:rPr>
              <w:t>Nhà, vật kiến trúc</w:t>
            </w:r>
          </w:p>
        </w:tc>
        <w:tc>
          <w:tcPr>
            <w:tcW w:w="1512" w:type="dxa"/>
          </w:tcPr>
          <w:p w:rsidR="000029D1" w:rsidRPr="00EA325E" w:rsidRDefault="00FA3155"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5</w:t>
            </w:r>
            <w:r w:rsidR="00D05EB0" w:rsidRPr="00EA325E">
              <w:rPr>
                <w:rFonts w:ascii="Times New Roman" w:eastAsia=".VnTime" w:hAnsi="Times New Roman"/>
                <w:sz w:val="21"/>
                <w:szCs w:val="21"/>
              </w:rPr>
              <w:t xml:space="preserve"> – </w:t>
            </w:r>
            <w:r w:rsidR="00563E85" w:rsidRPr="00EA325E">
              <w:rPr>
                <w:rFonts w:ascii="Times New Roman" w:eastAsia=".VnTime" w:hAnsi="Times New Roman"/>
                <w:sz w:val="21"/>
                <w:szCs w:val="21"/>
              </w:rPr>
              <w:t>25</w:t>
            </w:r>
          </w:p>
        </w:tc>
        <w:tc>
          <w:tcPr>
            <w:tcW w:w="768" w:type="dxa"/>
          </w:tcPr>
          <w:p w:rsidR="000029D1" w:rsidRPr="00EA325E" w:rsidRDefault="00AE00C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w:t>
            </w:r>
            <w:r w:rsidR="000029D1" w:rsidRPr="00EA325E">
              <w:rPr>
                <w:rFonts w:ascii="Times New Roman" w:eastAsia=".VnTime" w:hAnsi="Times New Roman"/>
                <w:sz w:val="21"/>
                <w:szCs w:val="21"/>
              </w:rPr>
              <w:t>ăm</w:t>
            </w:r>
          </w:p>
        </w:tc>
      </w:tr>
      <w:tr w:rsidR="001316DA" w:rsidRPr="00EA325E">
        <w:tc>
          <w:tcPr>
            <w:tcW w:w="4080" w:type="dxa"/>
          </w:tcPr>
          <w:p w:rsidR="001316DA" w:rsidRPr="00EA325E" w:rsidRDefault="001316D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M</w:t>
            </w:r>
            <w:r w:rsidR="00397BDD" w:rsidRPr="00EA325E">
              <w:rPr>
                <w:rFonts w:ascii="Times New Roman" w:eastAsia=".VnTime" w:hAnsi="Times New Roman"/>
                <w:sz w:val="21"/>
                <w:szCs w:val="21"/>
              </w:rPr>
              <w:t>á</w:t>
            </w:r>
            <w:r w:rsidRPr="00EA325E">
              <w:rPr>
                <w:rFonts w:ascii="Times New Roman" w:eastAsia=".VnTime" w:hAnsi="Times New Roman"/>
                <w:sz w:val="21"/>
                <w:szCs w:val="21"/>
              </w:rPr>
              <w:t>y m</w:t>
            </w:r>
            <w:r w:rsidR="00397BDD" w:rsidRPr="00EA325E">
              <w:rPr>
                <w:rFonts w:ascii="Times New Roman" w:eastAsia=".VnTime" w:hAnsi="Times New Roman"/>
                <w:sz w:val="21"/>
                <w:szCs w:val="21"/>
              </w:rPr>
              <w:t>ó</w:t>
            </w:r>
            <w:r w:rsidRPr="00EA325E">
              <w:rPr>
                <w:rFonts w:ascii="Times New Roman" w:eastAsia=".VnTime" w:hAnsi="Times New Roman"/>
                <w:sz w:val="21"/>
                <w:szCs w:val="21"/>
              </w:rPr>
              <w:t>c, thi</w:t>
            </w:r>
            <w:r w:rsidR="00397BDD" w:rsidRPr="00EA325E">
              <w:rPr>
                <w:rFonts w:ascii="Times New Roman" w:eastAsia=".VnTime" w:hAnsi="Times New Roman"/>
                <w:sz w:val="21"/>
                <w:szCs w:val="21"/>
              </w:rPr>
              <w:t>ế</w:t>
            </w:r>
            <w:r w:rsidRPr="00EA325E">
              <w:rPr>
                <w:rFonts w:ascii="Times New Roman" w:eastAsia=".VnTime" w:hAnsi="Times New Roman"/>
                <w:sz w:val="21"/>
                <w:szCs w:val="21"/>
              </w:rPr>
              <w:t>t b</w:t>
            </w:r>
            <w:r w:rsidR="00397BDD" w:rsidRPr="00EA325E">
              <w:rPr>
                <w:rFonts w:ascii="Times New Roman" w:eastAsia=".VnTime" w:hAnsi="Times New Roman"/>
                <w:sz w:val="21"/>
                <w:szCs w:val="21"/>
              </w:rPr>
              <w:t>ị</w:t>
            </w:r>
          </w:p>
        </w:tc>
        <w:tc>
          <w:tcPr>
            <w:tcW w:w="1512" w:type="dxa"/>
          </w:tcPr>
          <w:p w:rsidR="001316DA" w:rsidRPr="00EA325E" w:rsidRDefault="00FA3155"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3</w:t>
            </w:r>
            <w:r w:rsidR="002042FE">
              <w:rPr>
                <w:rFonts w:ascii="Times New Roman" w:eastAsia=".VnTime" w:hAnsi="Times New Roman"/>
                <w:sz w:val="21"/>
                <w:szCs w:val="21"/>
              </w:rPr>
              <w:t xml:space="preserve"> </w:t>
            </w:r>
            <w:r w:rsidR="005007F0" w:rsidRPr="00EA325E">
              <w:rPr>
                <w:rFonts w:ascii="Times New Roman" w:eastAsia=".VnTime" w:hAnsi="Times New Roman"/>
                <w:sz w:val="21"/>
                <w:szCs w:val="21"/>
              </w:rPr>
              <w:t>–</w:t>
            </w:r>
            <w:r w:rsidR="002042FE">
              <w:rPr>
                <w:rFonts w:ascii="Times New Roman" w:eastAsia=".VnTime" w:hAnsi="Times New Roman"/>
                <w:sz w:val="21"/>
                <w:szCs w:val="21"/>
              </w:rPr>
              <w:t xml:space="preserve"> </w:t>
            </w:r>
            <w:r w:rsidRPr="00EA325E">
              <w:rPr>
                <w:rFonts w:ascii="Times New Roman" w:eastAsia=".VnTime" w:hAnsi="Times New Roman"/>
                <w:sz w:val="21"/>
                <w:szCs w:val="21"/>
              </w:rPr>
              <w:t>10</w:t>
            </w:r>
          </w:p>
        </w:tc>
        <w:tc>
          <w:tcPr>
            <w:tcW w:w="768" w:type="dxa"/>
          </w:tcPr>
          <w:p w:rsidR="001316DA" w:rsidRPr="00EA325E" w:rsidRDefault="001316D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w:t>
            </w:r>
            <w:r w:rsidR="00397BDD" w:rsidRPr="00EA325E">
              <w:rPr>
                <w:rFonts w:ascii="Times New Roman" w:eastAsia=".VnTime" w:hAnsi="Times New Roman"/>
                <w:sz w:val="21"/>
                <w:szCs w:val="21"/>
              </w:rPr>
              <w:t>ă</w:t>
            </w:r>
            <w:r w:rsidRPr="00EA325E">
              <w:rPr>
                <w:rFonts w:ascii="Times New Roman" w:eastAsia=".VnTime" w:hAnsi="Times New Roman"/>
                <w:sz w:val="21"/>
                <w:szCs w:val="21"/>
              </w:rPr>
              <w:t>m</w:t>
            </w:r>
          </w:p>
        </w:tc>
      </w:tr>
      <w:tr w:rsidR="001316DA" w:rsidRPr="00EA325E">
        <w:tc>
          <w:tcPr>
            <w:tcW w:w="4080" w:type="dxa"/>
          </w:tcPr>
          <w:p w:rsidR="001316DA" w:rsidRPr="00EA325E" w:rsidRDefault="001316D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Ph</w:t>
            </w:r>
            <w:r w:rsidR="00397BDD" w:rsidRPr="00EA325E">
              <w:rPr>
                <w:rFonts w:ascii="Times New Roman" w:eastAsia=".VnTime" w:hAnsi="Times New Roman"/>
                <w:sz w:val="21"/>
                <w:szCs w:val="21"/>
              </w:rPr>
              <w:t>ươ</w:t>
            </w:r>
            <w:r w:rsidRPr="00EA325E">
              <w:rPr>
                <w:rFonts w:ascii="Times New Roman" w:eastAsia=".VnTime" w:hAnsi="Times New Roman"/>
                <w:sz w:val="21"/>
                <w:szCs w:val="21"/>
              </w:rPr>
              <w:t>ng ti</w:t>
            </w:r>
            <w:r w:rsidR="00CA495F" w:rsidRPr="00EA325E">
              <w:rPr>
                <w:rFonts w:ascii="Times New Roman" w:eastAsia=".VnTime" w:hAnsi="Times New Roman"/>
                <w:sz w:val="21"/>
                <w:szCs w:val="21"/>
              </w:rPr>
              <w:t>ện</w:t>
            </w:r>
            <w:r w:rsidRPr="00EA325E">
              <w:rPr>
                <w:rFonts w:ascii="Times New Roman" w:eastAsia=".VnTime" w:hAnsi="Times New Roman"/>
                <w:sz w:val="21"/>
                <w:szCs w:val="21"/>
              </w:rPr>
              <w:t xml:space="preserve"> v</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t</w:t>
            </w:r>
            <w:r w:rsidR="00397BDD" w:rsidRPr="00EA325E">
              <w:rPr>
                <w:rFonts w:ascii="Times New Roman" w:eastAsia=".VnTime" w:hAnsi="Times New Roman"/>
                <w:sz w:val="21"/>
                <w:szCs w:val="21"/>
              </w:rPr>
              <w:t>ả</w:t>
            </w:r>
            <w:r w:rsidRPr="00EA325E">
              <w:rPr>
                <w:rFonts w:ascii="Times New Roman" w:eastAsia=".VnTime" w:hAnsi="Times New Roman"/>
                <w:sz w:val="21"/>
                <w:szCs w:val="21"/>
              </w:rPr>
              <w:t>i</w:t>
            </w:r>
          </w:p>
        </w:tc>
        <w:tc>
          <w:tcPr>
            <w:tcW w:w="1512" w:type="dxa"/>
          </w:tcPr>
          <w:p w:rsidR="001316DA" w:rsidRPr="00EA325E" w:rsidRDefault="00FA3155"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6</w:t>
            </w:r>
            <w:r w:rsidR="002042FE">
              <w:rPr>
                <w:rFonts w:ascii="Times New Roman" w:eastAsia=".VnTime" w:hAnsi="Times New Roman"/>
                <w:sz w:val="21"/>
                <w:szCs w:val="21"/>
              </w:rPr>
              <w:t xml:space="preserve"> </w:t>
            </w:r>
            <w:r w:rsidR="005007F0" w:rsidRPr="00EA325E">
              <w:rPr>
                <w:rFonts w:ascii="Times New Roman" w:eastAsia=".VnTime" w:hAnsi="Times New Roman"/>
                <w:sz w:val="21"/>
                <w:szCs w:val="21"/>
              </w:rPr>
              <w:t>–</w:t>
            </w:r>
            <w:r w:rsidR="002042FE">
              <w:rPr>
                <w:rFonts w:ascii="Times New Roman" w:eastAsia=".VnTime" w:hAnsi="Times New Roman"/>
                <w:sz w:val="21"/>
                <w:szCs w:val="21"/>
              </w:rPr>
              <w:t xml:space="preserve"> </w:t>
            </w:r>
            <w:r w:rsidRPr="00EA325E">
              <w:rPr>
                <w:rFonts w:ascii="Times New Roman" w:eastAsia=".VnTime" w:hAnsi="Times New Roman"/>
                <w:sz w:val="21"/>
                <w:szCs w:val="21"/>
              </w:rPr>
              <w:t>10</w:t>
            </w:r>
          </w:p>
        </w:tc>
        <w:tc>
          <w:tcPr>
            <w:tcW w:w="768" w:type="dxa"/>
          </w:tcPr>
          <w:p w:rsidR="001316DA" w:rsidRPr="00EA325E" w:rsidRDefault="001316D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w:t>
            </w:r>
            <w:r w:rsidR="00397BDD" w:rsidRPr="00EA325E">
              <w:rPr>
                <w:rFonts w:ascii="Times New Roman" w:eastAsia=".VnTime" w:hAnsi="Times New Roman"/>
                <w:sz w:val="21"/>
                <w:szCs w:val="21"/>
              </w:rPr>
              <w:t>ă</w:t>
            </w:r>
            <w:r w:rsidRPr="00EA325E">
              <w:rPr>
                <w:rFonts w:ascii="Times New Roman" w:eastAsia=".VnTime" w:hAnsi="Times New Roman"/>
                <w:sz w:val="21"/>
                <w:szCs w:val="21"/>
              </w:rPr>
              <w:t>m</w:t>
            </w:r>
          </w:p>
        </w:tc>
      </w:tr>
      <w:tr w:rsidR="001316DA" w:rsidRPr="00EA325E">
        <w:tc>
          <w:tcPr>
            <w:tcW w:w="4080" w:type="dxa"/>
          </w:tcPr>
          <w:p w:rsidR="001316DA" w:rsidRPr="00EA325E" w:rsidRDefault="001316DA"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Thi</w:t>
            </w:r>
            <w:r w:rsidR="00397BDD" w:rsidRPr="00EA325E">
              <w:rPr>
                <w:rFonts w:ascii="Times New Roman" w:eastAsia=".VnTime" w:hAnsi="Times New Roman"/>
                <w:sz w:val="21"/>
                <w:szCs w:val="21"/>
              </w:rPr>
              <w:t>ế</w:t>
            </w:r>
            <w:r w:rsidRPr="00EA325E">
              <w:rPr>
                <w:rFonts w:ascii="Times New Roman" w:eastAsia=".VnTime" w:hAnsi="Times New Roman"/>
                <w:sz w:val="21"/>
                <w:szCs w:val="21"/>
              </w:rPr>
              <w:t>t b</w:t>
            </w:r>
            <w:r w:rsidR="00397BDD" w:rsidRPr="00EA325E">
              <w:rPr>
                <w:rFonts w:ascii="Times New Roman" w:eastAsia=".VnTime" w:hAnsi="Times New Roman"/>
                <w:sz w:val="21"/>
                <w:szCs w:val="21"/>
              </w:rPr>
              <w:t>ị</w:t>
            </w:r>
            <w:r w:rsidRPr="00EA325E">
              <w:rPr>
                <w:rFonts w:ascii="Times New Roman" w:eastAsia=".VnTime" w:hAnsi="Times New Roman"/>
                <w:sz w:val="21"/>
                <w:szCs w:val="21"/>
              </w:rPr>
              <w:t xml:space="preserve"> v</w:t>
            </w:r>
            <w:r w:rsidR="00397BDD" w:rsidRPr="00EA325E">
              <w:rPr>
                <w:rFonts w:ascii="Times New Roman" w:eastAsia=".VnTime" w:hAnsi="Times New Roman"/>
                <w:sz w:val="21"/>
                <w:szCs w:val="21"/>
              </w:rPr>
              <w:t>ă</w:t>
            </w:r>
            <w:r w:rsidRPr="00EA325E">
              <w:rPr>
                <w:rFonts w:ascii="Times New Roman" w:eastAsia=".VnTime" w:hAnsi="Times New Roman"/>
                <w:sz w:val="21"/>
                <w:szCs w:val="21"/>
              </w:rPr>
              <w:t>n ph</w:t>
            </w:r>
            <w:r w:rsidR="00397BDD" w:rsidRPr="00EA325E">
              <w:rPr>
                <w:rFonts w:ascii="Times New Roman" w:eastAsia=".VnTime" w:hAnsi="Times New Roman"/>
                <w:sz w:val="21"/>
                <w:szCs w:val="21"/>
              </w:rPr>
              <w:t>ò</w:t>
            </w:r>
            <w:r w:rsidRPr="00EA325E">
              <w:rPr>
                <w:rFonts w:ascii="Times New Roman" w:eastAsia=".VnTime" w:hAnsi="Times New Roman"/>
                <w:sz w:val="21"/>
                <w:szCs w:val="21"/>
              </w:rPr>
              <w:t>ng</w:t>
            </w:r>
          </w:p>
        </w:tc>
        <w:tc>
          <w:tcPr>
            <w:tcW w:w="1512" w:type="dxa"/>
          </w:tcPr>
          <w:p w:rsidR="001316DA" w:rsidRPr="00EA325E" w:rsidRDefault="00563E85"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4</w:t>
            </w:r>
            <w:r w:rsidR="001316DA" w:rsidRPr="00EA325E">
              <w:rPr>
                <w:rFonts w:ascii="Times New Roman" w:eastAsia=".VnTime" w:hAnsi="Times New Roman"/>
                <w:sz w:val="21"/>
                <w:szCs w:val="21"/>
              </w:rPr>
              <w:t xml:space="preserve"> </w:t>
            </w:r>
            <w:r w:rsidR="005007F0" w:rsidRPr="00EA325E">
              <w:rPr>
                <w:rFonts w:ascii="Times New Roman" w:eastAsia=".VnTime" w:hAnsi="Times New Roman"/>
                <w:sz w:val="21"/>
                <w:szCs w:val="21"/>
              </w:rPr>
              <w:t>–</w:t>
            </w:r>
            <w:r w:rsidR="002042FE">
              <w:rPr>
                <w:rFonts w:ascii="Times New Roman" w:eastAsia=".VnTime" w:hAnsi="Times New Roman"/>
                <w:sz w:val="21"/>
                <w:szCs w:val="21"/>
              </w:rPr>
              <w:t xml:space="preserve"> </w:t>
            </w:r>
            <w:r w:rsidRPr="00EA325E">
              <w:rPr>
                <w:rFonts w:ascii="Times New Roman" w:eastAsia=".VnTime" w:hAnsi="Times New Roman"/>
                <w:sz w:val="21"/>
                <w:szCs w:val="21"/>
              </w:rPr>
              <w:t>25</w:t>
            </w:r>
          </w:p>
        </w:tc>
        <w:tc>
          <w:tcPr>
            <w:tcW w:w="768" w:type="dxa"/>
          </w:tcPr>
          <w:p w:rsidR="002042FE" w:rsidRPr="00EA325E" w:rsidRDefault="002042FE" w:rsidP="002042FE">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N</w:t>
            </w:r>
            <w:r w:rsidR="00397BDD" w:rsidRPr="00EA325E">
              <w:rPr>
                <w:rFonts w:ascii="Times New Roman" w:eastAsia=".VnTime" w:hAnsi="Times New Roman"/>
                <w:sz w:val="21"/>
                <w:szCs w:val="21"/>
              </w:rPr>
              <w:t>ă</w:t>
            </w:r>
            <w:r w:rsidR="001316DA" w:rsidRPr="00EA325E">
              <w:rPr>
                <w:rFonts w:ascii="Times New Roman" w:eastAsia=".VnTime" w:hAnsi="Times New Roman"/>
                <w:sz w:val="21"/>
                <w:szCs w:val="21"/>
              </w:rPr>
              <w:t>m</w:t>
            </w:r>
          </w:p>
        </w:tc>
      </w:tr>
    </w:tbl>
    <w:p w:rsidR="002042FE" w:rsidRPr="002042FE" w:rsidRDefault="002042FE" w:rsidP="002042FE">
      <w:pPr>
        <w:spacing w:before="120" w:line="288" w:lineRule="auto"/>
        <w:ind w:right="-23"/>
        <w:jc w:val="both"/>
        <w:rPr>
          <w:rFonts w:ascii="Times New Roman" w:eastAsia=".VnTime" w:hAnsi="Times New Roman"/>
          <w:sz w:val="21"/>
          <w:szCs w:val="21"/>
        </w:rPr>
      </w:pPr>
      <w:r w:rsidRPr="002042FE">
        <w:rPr>
          <w:rFonts w:ascii="Times New Roman" w:eastAsia=".VnTime" w:hAnsi="Times New Roman"/>
          <w:sz w:val="21"/>
          <w:szCs w:val="21"/>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w:t>
      </w:r>
    </w:p>
    <w:p w:rsidR="0014232C"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14232C" w:rsidRPr="00EA325E">
        <w:rPr>
          <w:rFonts w:ascii="Times New Roman" w:hAnsi="Times New Roman"/>
          <w:b/>
          <w:iCs/>
          <w:sz w:val="21"/>
          <w:szCs w:val="21"/>
        </w:rPr>
        <w:t>hi ph</w:t>
      </w:r>
      <w:r w:rsidR="00397BDD" w:rsidRPr="00EA325E">
        <w:rPr>
          <w:rFonts w:ascii="Times New Roman" w:hAnsi="Times New Roman"/>
          <w:b/>
          <w:iCs/>
          <w:sz w:val="21"/>
          <w:szCs w:val="21"/>
        </w:rPr>
        <w:t>í</w:t>
      </w:r>
      <w:r w:rsidR="00563E85" w:rsidRPr="00EA325E">
        <w:rPr>
          <w:rFonts w:ascii="Times New Roman" w:hAnsi="Times New Roman"/>
          <w:b/>
          <w:iCs/>
          <w:sz w:val="21"/>
          <w:szCs w:val="21"/>
        </w:rPr>
        <w:t xml:space="preserve"> </w:t>
      </w:r>
      <w:r w:rsidR="00397BDD" w:rsidRPr="00EA325E">
        <w:rPr>
          <w:rFonts w:ascii="Times New Roman" w:hAnsi="Times New Roman"/>
          <w:b/>
          <w:iCs/>
          <w:sz w:val="21"/>
          <w:szCs w:val="21"/>
        </w:rPr>
        <w:t>đ</w:t>
      </w:r>
      <w:r w:rsidR="0014232C" w:rsidRPr="00EA325E">
        <w:rPr>
          <w:rFonts w:ascii="Times New Roman" w:hAnsi="Times New Roman"/>
          <w:b/>
          <w:iCs/>
          <w:sz w:val="21"/>
          <w:szCs w:val="21"/>
        </w:rPr>
        <w:t>i vay</w:t>
      </w:r>
    </w:p>
    <w:p w:rsidR="0014232C"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Chi ph</w:t>
      </w:r>
      <w:r w:rsidR="00397BDD" w:rsidRPr="00EA325E">
        <w:rPr>
          <w:rFonts w:ascii="Times New Roman" w:eastAsia=".VnTime" w:hAnsi="Times New Roman"/>
          <w:sz w:val="21"/>
          <w:szCs w:val="21"/>
        </w:rPr>
        <w:t>í</w:t>
      </w:r>
      <w:r w:rsidR="00922703"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w:t>
      </w:r>
      <w:r w:rsidRPr="00EA325E">
        <w:rPr>
          <w:rFonts w:ascii="Times New Roman" w:eastAsia=".VnTime" w:hAnsi="Times New Roman"/>
          <w:sz w:val="21"/>
          <w:szCs w:val="21"/>
        </w:rPr>
        <w:t xml:space="preserve">i vay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kinh doanh trong k</w:t>
      </w:r>
      <w:r w:rsidR="00397BDD" w:rsidRPr="00EA325E">
        <w:rPr>
          <w:rFonts w:ascii="Times New Roman" w:eastAsia=".VnTime" w:hAnsi="Times New Roman"/>
          <w:sz w:val="21"/>
          <w:szCs w:val="21"/>
        </w:rPr>
        <w:t>ỳ</w:t>
      </w:r>
      <w:r w:rsidRPr="00EA325E">
        <w:rPr>
          <w:rFonts w:ascii="Times New Roman" w:eastAsia=".VnTime" w:hAnsi="Times New Roman"/>
          <w:sz w:val="21"/>
          <w:szCs w:val="21"/>
        </w:rPr>
        <w:t xml:space="preserve"> khi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tr</w:t>
      </w:r>
      <w:r w:rsidR="00397BDD" w:rsidRPr="00EA325E">
        <w:rPr>
          <w:rFonts w:ascii="Times New Roman" w:eastAsia=".VnTime" w:hAnsi="Times New Roman"/>
          <w:sz w:val="21"/>
          <w:szCs w:val="21"/>
        </w:rPr>
        <w:t>ừ</w:t>
      </w:r>
      <w:r w:rsidRPr="00EA325E">
        <w:rPr>
          <w:rFonts w:ascii="Times New Roman" w:eastAsia=".VnTime" w:hAnsi="Times New Roman"/>
          <w:sz w:val="21"/>
          <w:szCs w:val="21"/>
        </w:rPr>
        <w:t xml:space="preserve"> chi ph</w:t>
      </w:r>
      <w:r w:rsidR="00397BDD" w:rsidRPr="00EA325E">
        <w:rPr>
          <w:rFonts w:ascii="Times New Roman" w:eastAsia=".VnTime" w:hAnsi="Times New Roman"/>
          <w:sz w:val="21"/>
          <w:szCs w:val="21"/>
        </w:rPr>
        <w:t>í</w:t>
      </w:r>
      <w:r w:rsidR="00922703"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w:t>
      </w:r>
      <w:r w:rsidRPr="00EA325E">
        <w:rPr>
          <w:rFonts w:ascii="Times New Roman" w:eastAsia=".VnTime" w:hAnsi="Times New Roman"/>
          <w:sz w:val="21"/>
          <w:szCs w:val="21"/>
        </w:rPr>
        <w:t>i vay li</w:t>
      </w:r>
      <w:r w:rsidR="00397BDD" w:rsidRPr="00EA325E">
        <w:rPr>
          <w:rFonts w:ascii="Times New Roman" w:eastAsia=".VnTime" w:hAnsi="Times New Roman"/>
          <w:sz w:val="21"/>
          <w:szCs w:val="21"/>
        </w:rPr>
        <w:t>ê</w:t>
      </w:r>
      <w:r w:rsidRPr="00EA325E">
        <w:rPr>
          <w:rFonts w:ascii="Times New Roman" w:eastAsia=".VnTime" w:hAnsi="Times New Roman"/>
          <w:sz w:val="21"/>
          <w:szCs w:val="21"/>
        </w:rPr>
        <w:t>n quan tr</w:t>
      </w:r>
      <w:r w:rsidR="00397BDD" w:rsidRPr="00EA325E">
        <w:rPr>
          <w:rFonts w:ascii="Times New Roman" w:eastAsia=".VnTime" w:hAnsi="Times New Roman"/>
          <w:sz w:val="21"/>
          <w:szCs w:val="21"/>
        </w:rPr>
        <w:t>ự</w:t>
      </w:r>
      <w:r w:rsidRPr="00EA325E">
        <w:rPr>
          <w:rFonts w:ascii="Times New Roman" w:eastAsia=".VnTime" w:hAnsi="Times New Roman"/>
          <w:sz w:val="21"/>
          <w:szCs w:val="21"/>
        </w:rPr>
        <w:t>c ti</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p </w:t>
      </w:r>
      <w:r w:rsidR="00397BDD" w:rsidRPr="00EA325E">
        <w:rPr>
          <w:rFonts w:ascii="Times New Roman" w:eastAsia=".VnTime" w:hAnsi="Times New Roman"/>
          <w:sz w:val="21"/>
          <w:szCs w:val="21"/>
        </w:rPr>
        <w:t>đế</w:t>
      </w:r>
      <w:r w:rsidRPr="00EA325E">
        <w:rPr>
          <w:rFonts w:ascii="Times New Roman" w:eastAsia=".VnTime" w:hAnsi="Times New Roman"/>
          <w:sz w:val="21"/>
          <w:szCs w:val="21"/>
        </w:rPr>
        <w:t>n vi</w:t>
      </w:r>
      <w:r w:rsidR="00397BDD" w:rsidRPr="00EA325E">
        <w:rPr>
          <w:rFonts w:ascii="Times New Roman" w:eastAsia=".VnTime" w:hAnsi="Times New Roman"/>
          <w:sz w:val="21"/>
          <w:szCs w:val="21"/>
        </w:rPr>
        <w:t>ệ</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đầ</w:t>
      </w:r>
      <w:r w:rsidRPr="00EA325E">
        <w:rPr>
          <w:rFonts w:ascii="Times New Roman" w:eastAsia=".VnTime" w:hAnsi="Times New Roman"/>
          <w:sz w:val="21"/>
          <w:szCs w:val="21"/>
        </w:rPr>
        <w:t>u t</w:t>
      </w:r>
      <w:r w:rsidR="00397BDD" w:rsidRPr="00EA325E">
        <w:rPr>
          <w:rFonts w:ascii="Times New Roman" w:eastAsia=".VnTime" w:hAnsi="Times New Roman"/>
          <w:sz w:val="21"/>
          <w:szCs w:val="21"/>
        </w:rPr>
        <w:t>ư</w:t>
      </w:r>
      <w:r w:rsidRPr="00EA325E">
        <w:rPr>
          <w:rFonts w:ascii="Times New Roman" w:eastAsia=".VnTime" w:hAnsi="Times New Roman"/>
          <w:sz w:val="21"/>
          <w:szCs w:val="21"/>
        </w:rPr>
        <w:t xml:space="preserve"> x</w:t>
      </w:r>
      <w:r w:rsidR="00397BDD" w:rsidRPr="00EA325E">
        <w:rPr>
          <w:rFonts w:ascii="Times New Roman" w:eastAsia=".VnTime" w:hAnsi="Times New Roman"/>
          <w:sz w:val="21"/>
          <w:szCs w:val="21"/>
        </w:rPr>
        <w:t>â</w:t>
      </w:r>
      <w:r w:rsidRPr="00EA325E">
        <w:rPr>
          <w:rFonts w:ascii="Times New Roman" w:eastAsia=".VnTime" w:hAnsi="Times New Roman"/>
          <w:sz w:val="21"/>
          <w:szCs w:val="21"/>
        </w:rPr>
        <w:t>y d</w:t>
      </w:r>
      <w:r w:rsidR="00397BDD" w:rsidRPr="00EA325E">
        <w:rPr>
          <w:rFonts w:ascii="Times New Roman" w:eastAsia=".VnTime" w:hAnsi="Times New Roman"/>
          <w:sz w:val="21"/>
          <w:szCs w:val="21"/>
        </w:rPr>
        <w:t>ự</w:t>
      </w:r>
      <w:r w:rsidRPr="00EA325E">
        <w:rPr>
          <w:rFonts w:ascii="Times New Roman" w:eastAsia=".VnTime" w:hAnsi="Times New Roman"/>
          <w:sz w:val="21"/>
          <w:szCs w:val="21"/>
        </w:rPr>
        <w:t>ng ho</w:t>
      </w:r>
      <w:r w:rsidR="00397BDD" w:rsidRPr="00EA325E">
        <w:rPr>
          <w:rFonts w:ascii="Times New Roman" w:eastAsia=".VnTime" w:hAnsi="Times New Roman"/>
          <w:sz w:val="21"/>
          <w:szCs w:val="21"/>
        </w:rPr>
        <w:t>ặ</w:t>
      </w:r>
      <w:r w:rsidRPr="00EA325E">
        <w:rPr>
          <w:rFonts w:ascii="Times New Roman" w:eastAsia=".VnTime" w:hAnsi="Times New Roman"/>
          <w:sz w:val="21"/>
          <w:szCs w:val="21"/>
        </w:rPr>
        <w:t>c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d</w:t>
      </w:r>
      <w:r w:rsidR="00397BDD" w:rsidRPr="00EA325E">
        <w:rPr>
          <w:rFonts w:ascii="Times New Roman" w:eastAsia=".VnTime" w:hAnsi="Times New Roman"/>
          <w:sz w:val="21"/>
          <w:szCs w:val="21"/>
        </w:rPr>
        <w:t>ở</w:t>
      </w:r>
      <w:r w:rsidRPr="00EA325E">
        <w:rPr>
          <w:rFonts w:ascii="Times New Roman" w:eastAsia=".VnTime" w:hAnsi="Times New Roman"/>
          <w:sz w:val="21"/>
          <w:szCs w:val="21"/>
        </w:rPr>
        <w:t xml:space="preserve"> dang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t</w:t>
      </w:r>
      <w:r w:rsidR="00397BDD" w:rsidRPr="00EA325E">
        <w:rPr>
          <w:rFonts w:ascii="Times New Roman" w:eastAsia=".VnTime" w:hAnsi="Times New Roman"/>
          <w:sz w:val="21"/>
          <w:szCs w:val="21"/>
        </w:rPr>
        <w:t>í</w:t>
      </w:r>
      <w:r w:rsidRPr="00EA325E">
        <w:rPr>
          <w:rFonts w:ascii="Times New Roman" w:eastAsia=".VnTime" w:hAnsi="Times New Roman"/>
          <w:sz w:val="21"/>
          <w:szCs w:val="21"/>
        </w:rPr>
        <w:t>nh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gi</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ị</w:t>
      </w:r>
      <w:r w:rsidRPr="00EA325E">
        <w:rPr>
          <w:rFonts w:ascii="Times New Roman" w:eastAsia=".VnTime" w:hAnsi="Times New Roman"/>
          <w:sz w:val="21"/>
          <w:szCs w:val="21"/>
        </w:rPr>
        <w:t xml:space="preserve"> c</w:t>
      </w:r>
      <w:r w:rsidR="00397BDD" w:rsidRPr="00EA325E">
        <w:rPr>
          <w:rFonts w:ascii="Times New Roman" w:eastAsia=".VnTime" w:hAnsi="Times New Roman"/>
          <w:sz w:val="21"/>
          <w:szCs w:val="21"/>
        </w:rPr>
        <w:t>ủ</w:t>
      </w:r>
      <w:r w:rsidRPr="00EA325E">
        <w:rPr>
          <w:rFonts w:ascii="Times New Roman" w:eastAsia=".VnTime" w:hAnsi="Times New Roman"/>
          <w:sz w:val="21"/>
          <w:szCs w:val="21"/>
        </w:rPr>
        <w:t>a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đó</w:t>
      </w:r>
      <w:r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v</w:t>
      </w:r>
      <w:r w:rsidR="00397BDD" w:rsidRPr="00EA325E">
        <w:rPr>
          <w:rFonts w:ascii="Times New Roman" w:eastAsia=".VnTime" w:hAnsi="Times New Roman"/>
          <w:sz w:val="21"/>
          <w:szCs w:val="21"/>
        </w:rPr>
        <w:t>ố</w:t>
      </w:r>
      <w:r w:rsidRPr="00EA325E">
        <w:rPr>
          <w:rFonts w:ascii="Times New Roman" w:eastAsia=".VnTime" w:hAnsi="Times New Roman"/>
          <w:sz w:val="21"/>
          <w:szCs w:val="21"/>
        </w:rPr>
        <w:t>n ho</w:t>
      </w:r>
      <w:r w:rsidR="00397BDD" w:rsidRPr="00EA325E">
        <w:rPr>
          <w:rFonts w:ascii="Times New Roman" w:eastAsia=".VnTime" w:hAnsi="Times New Roman"/>
          <w:sz w:val="21"/>
          <w:szCs w:val="21"/>
        </w:rPr>
        <w:t>á</w:t>
      </w:r>
      <w:r w:rsidRPr="00EA325E">
        <w:rPr>
          <w:rFonts w:ascii="Times New Roman" w:eastAsia=".VnTime" w:hAnsi="Times New Roman"/>
          <w:sz w:val="21"/>
          <w:szCs w:val="21"/>
        </w:rPr>
        <w:t>) khi c</w:t>
      </w:r>
      <w:r w:rsidR="00397BDD" w:rsidRPr="00EA325E">
        <w:rPr>
          <w:rFonts w:ascii="Times New Roman" w:eastAsia=".VnTime" w:hAnsi="Times New Roman"/>
          <w:sz w:val="21"/>
          <w:szCs w:val="21"/>
        </w:rPr>
        <w:t>ó</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đủ</w:t>
      </w:r>
      <w:r w:rsidRPr="00EA325E">
        <w:rPr>
          <w:rFonts w:ascii="Times New Roman" w:eastAsia=".VnTime" w:hAnsi="Times New Roman"/>
          <w:sz w:val="21"/>
          <w:szCs w:val="21"/>
        </w:rPr>
        <w:t xml:space="preserve"> c</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w:t>
      </w:r>
      <w:r w:rsidRPr="00EA325E">
        <w:rPr>
          <w:rFonts w:ascii="Times New Roman" w:eastAsia=".VnTime" w:hAnsi="Times New Roman"/>
          <w:sz w:val="21"/>
          <w:szCs w:val="21"/>
        </w:rPr>
        <w:t>i</w:t>
      </w:r>
      <w:r w:rsidR="00397BDD" w:rsidRPr="00EA325E">
        <w:rPr>
          <w:rFonts w:ascii="Times New Roman" w:eastAsia=".VnTime" w:hAnsi="Times New Roman"/>
          <w:sz w:val="21"/>
          <w:szCs w:val="21"/>
        </w:rPr>
        <w:t>ề</w:t>
      </w:r>
      <w:r w:rsidRPr="00EA325E">
        <w:rPr>
          <w:rFonts w:ascii="Times New Roman" w:eastAsia=".VnTime" w:hAnsi="Times New Roman"/>
          <w:sz w:val="21"/>
          <w:szCs w:val="21"/>
        </w:rPr>
        <w:t>u ki</w:t>
      </w:r>
      <w:r w:rsidR="00397BDD" w:rsidRPr="00EA325E">
        <w:rPr>
          <w:rFonts w:ascii="Times New Roman" w:eastAsia=".VnTime" w:hAnsi="Times New Roman"/>
          <w:sz w:val="21"/>
          <w:szCs w:val="21"/>
        </w:rPr>
        <w:t>ệ</w:t>
      </w:r>
      <w:r w:rsidRPr="00EA325E">
        <w:rPr>
          <w:rFonts w:ascii="Times New Roman" w:eastAsia=".VnTime" w:hAnsi="Times New Roman"/>
          <w:sz w:val="21"/>
          <w:szCs w:val="21"/>
        </w:rPr>
        <w:t xml:space="preserve">n quy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trong Chu</w:t>
      </w:r>
      <w:r w:rsidR="00397BDD" w:rsidRPr="00EA325E">
        <w:rPr>
          <w:rFonts w:ascii="Times New Roman" w:eastAsia=".VnTime" w:hAnsi="Times New Roman"/>
          <w:sz w:val="21"/>
          <w:szCs w:val="21"/>
        </w:rPr>
        <w:t>ẩ</w:t>
      </w:r>
      <w:r w:rsidRPr="00EA325E">
        <w:rPr>
          <w:rFonts w:ascii="Times New Roman" w:eastAsia=".VnTime" w:hAnsi="Times New Roman"/>
          <w:sz w:val="21"/>
          <w:szCs w:val="21"/>
        </w:rPr>
        <w:t>n m</w:t>
      </w:r>
      <w:r w:rsidR="00397BDD" w:rsidRPr="00EA325E">
        <w:rPr>
          <w:rFonts w:ascii="Times New Roman" w:eastAsia=".VnTime" w:hAnsi="Times New Roman"/>
          <w:sz w:val="21"/>
          <w:szCs w:val="21"/>
        </w:rPr>
        <w:t>ự</w:t>
      </w:r>
      <w:r w:rsidRPr="00EA325E">
        <w:rPr>
          <w:rFonts w:ascii="Times New Roman" w:eastAsia=".VnTime" w:hAnsi="Times New Roman"/>
          <w:sz w:val="21"/>
          <w:szCs w:val="21"/>
        </w:rPr>
        <w:t>c K</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to</w:t>
      </w:r>
      <w:r w:rsidR="00397BDD" w:rsidRPr="00EA325E">
        <w:rPr>
          <w:rFonts w:ascii="Times New Roman" w:eastAsia=".VnTime" w:hAnsi="Times New Roman"/>
          <w:sz w:val="21"/>
          <w:szCs w:val="21"/>
        </w:rPr>
        <w:t>á</w:t>
      </w:r>
      <w:r w:rsidRPr="00EA325E">
        <w:rPr>
          <w:rFonts w:ascii="Times New Roman" w:eastAsia=".VnTime" w:hAnsi="Times New Roman"/>
          <w:sz w:val="21"/>
          <w:szCs w:val="21"/>
        </w:rPr>
        <w:t>n Vi</w:t>
      </w:r>
      <w:r w:rsidR="00397BDD" w:rsidRPr="00EA325E">
        <w:rPr>
          <w:rFonts w:ascii="Times New Roman" w:eastAsia=".VnTime" w:hAnsi="Times New Roman"/>
          <w:sz w:val="21"/>
          <w:szCs w:val="21"/>
        </w:rPr>
        <w:t>ệ</w:t>
      </w:r>
      <w:r w:rsidRPr="00EA325E">
        <w:rPr>
          <w:rFonts w:ascii="Times New Roman" w:eastAsia=".VnTime" w:hAnsi="Times New Roman"/>
          <w:sz w:val="21"/>
          <w:szCs w:val="21"/>
        </w:rPr>
        <w:t>t Nam s</w:t>
      </w:r>
      <w:r w:rsidR="00397BDD" w:rsidRPr="00EA325E">
        <w:rPr>
          <w:rFonts w:ascii="Times New Roman" w:eastAsia=".VnTime" w:hAnsi="Times New Roman"/>
          <w:sz w:val="21"/>
          <w:szCs w:val="21"/>
        </w:rPr>
        <w:t>ố</w:t>
      </w:r>
      <w:r w:rsidRPr="00EA325E">
        <w:rPr>
          <w:rFonts w:ascii="Times New Roman" w:eastAsia=".VnTime" w:hAnsi="Times New Roman"/>
          <w:sz w:val="21"/>
          <w:szCs w:val="21"/>
        </w:rPr>
        <w:t xml:space="preserve"> 16 “Chi ph</w:t>
      </w:r>
      <w:r w:rsidR="00397BDD" w:rsidRPr="00EA325E">
        <w:rPr>
          <w:rFonts w:ascii="Times New Roman" w:eastAsia=".VnTime" w:hAnsi="Times New Roman"/>
          <w:sz w:val="21"/>
          <w:szCs w:val="21"/>
        </w:rPr>
        <w:t>í</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w:t>
      </w:r>
      <w:r w:rsidRPr="00EA325E">
        <w:rPr>
          <w:rFonts w:ascii="Times New Roman" w:eastAsia=".VnTime" w:hAnsi="Times New Roman"/>
          <w:sz w:val="21"/>
          <w:szCs w:val="21"/>
        </w:rPr>
        <w:t>i vay”.</w:t>
      </w:r>
    </w:p>
    <w:p w:rsidR="00A40AE2" w:rsidRDefault="00A40AE2" w:rsidP="004311CA">
      <w:pPr>
        <w:spacing w:before="120" w:line="288" w:lineRule="auto"/>
        <w:ind w:right="-23"/>
        <w:jc w:val="both"/>
        <w:rPr>
          <w:rFonts w:ascii="Times New Roman" w:eastAsia=".VnTime" w:hAnsi="Times New Roman"/>
          <w:sz w:val="21"/>
          <w:szCs w:val="21"/>
        </w:rPr>
      </w:pPr>
      <w:r w:rsidRPr="00A40AE2">
        <w:rPr>
          <w:rFonts w:ascii="Times New Roman" w:eastAsia=".VnTime" w:hAnsi="Times New Roman"/>
          <w:sz w:val="21"/>
          <w:szCs w:val="21"/>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14232C"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14232C" w:rsidRPr="00EA325E">
        <w:rPr>
          <w:rFonts w:ascii="Times New Roman" w:hAnsi="Times New Roman"/>
          <w:b/>
          <w:iCs/>
          <w:sz w:val="21"/>
          <w:szCs w:val="21"/>
        </w:rPr>
        <w:t>hi ph</w:t>
      </w:r>
      <w:r w:rsidR="00397BDD" w:rsidRPr="00EA325E">
        <w:rPr>
          <w:rFonts w:ascii="Times New Roman" w:hAnsi="Times New Roman"/>
          <w:b/>
          <w:iCs/>
          <w:sz w:val="21"/>
          <w:szCs w:val="21"/>
        </w:rPr>
        <w:t>í</w:t>
      </w:r>
      <w:r w:rsidR="0014232C" w:rsidRPr="00EA325E">
        <w:rPr>
          <w:rFonts w:ascii="Times New Roman" w:hAnsi="Times New Roman"/>
          <w:b/>
          <w:iCs/>
          <w:sz w:val="21"/>
          <w:szCs w:val="21"/>
        </w:rPr>
        <w:t xml:space="preserve"> tr</w:t>
      </w:r>
      <w:r w:rsidR="00397BDD" w:rsidRPr="00EA325E">
        <w:rPr>
          <w:rFonts w:ascii="Times New Roman" w:hAnsi="Times New Roman"/>
          <w:b/>
          <w:iCs/>
          <w:sz w:val="21"/>
          <w:szCs w:val="21"/>
        </w:rPr>
        <w:t>ả</w:t>
      </w:r>
      <w:r w:rsidR="0014232C" w:rsidRPr="00EA325E">
        <w:rPr>
          <w:rFonts w:ascii="Times New Roman" w:hAnsi="Times New Roman"/>
          <w:b/>
          <w:iCs/>
          <w:sz w:val="21"/>
          <w:szCs w:val="21"/>
        </w:rPr>
        <w:t xml:space="preserve"> tr</w:t>
      </w:r>
      <w:r w:rsidR="00397BDD" w:rsidRPr="00EA325E">
        <w:rPr>
          <w:rFonts w:ascii="Times New Roman" w:hAnsi="Times New Roman"/>
          <w:b/>
          <w:iCs/>
          <w:sz w:val="21"/>
          <w:szCs w:val="21"/>
        </w:rPr>
        <w:t>ướ</w:t>
      </w:r>
      <w:r w:rsidR="0014232C" w:rsidRPr="00EA325E">
        <w:rPr>
          <w:rFonts w:ascii="Times New Roman" w:hAnsi="Times New Roman"/>
          <w:b/>
          <w:iCs/>
          <w:sz w:val="21"/>
          <w:szCs w:val="21"/>
        </w:rPr>
        <w:t>c</w:t>
      </w:r>
    </w:p>
    <w:p w:rsidR="009B6350" w:rsidRPr="00EA325E" w:rsidRDefault="009B6350"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Các chi phí trả trước chỉ liên quan đến chi phí sản xuất kinh doanh của một năm tài chính hoặc một chu kỳ kinh doanh được ghi nhận là chi phí trả trước ngắn hạn và đuợc tính vào chi phí sản xuất kinh doanh trong năm tài chính.</w:t>
      </w:r>
    </w:p>
    <w:p w:rsidR="009B6350" w:rsidRPr="00EA325E" w:rsidRDefault="009B6350"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14232C" w:rsidRPr="00EA325E"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lastRenderedPageBreak/>
        <w:t>Vi</w:t>
      </w:r>
      <w:r w:rsidR="00397BDD" w:rsidRPr="00EA325E">
        <w:rPr>
          <w:rFonts w:ascii="Times New Roman" w:eastAsia=".VnTime" w:hAnsi="Times New Roman"/>
          <w:sz w:val="21"/>
          <w:szCs w:val="21"/>
        </w:rPr>
        <w:t>ệ</w:t>
      </w:r>
      <w:r w:rsidRPr="00EA325E">
        <w:rPr>
          <w:rFonts w:ascii="Times New Roman" w:eastAsia=".VnTime" w:hAnsi="Times New Roman"/>
          <w:sz w:val="21"/>
          <w:szCs w:val="21"/>
        </w:rPr>
        <w:t>c t</w:t>
      </w:r>
      <w:r w:rsidR="00397BDD" w:rsidRPr="00EA325E">
        <w:rPr>
          <w:rFonts w:ascii="Times New Roman" w:eastAsia=".VnTime" w:hAnsi="Times New Roman"/>
          <w:sz w:val="21"/>
          <w:szCs w:val="21"/>
        </w:rPr>
        <w:t>í</w:t>
      </w:r>
      <w:r w:rsidRPr="00EA325E">
        <w:rPr>
          <w:rFonts w:ascii="Times New Roman" w:eastAsia=".VnTime" w:hAnsi="Times New Roman"/>
          <w:sz w:val="21"/>
          <w:szCs w:val="21"/>
        </w:rPr>
        <w:t>nh v</w:t>
      </w:r>
      <w:r w:rsidR="00397BDD" w:rsidRPr="00EA325E">
        <w:rPr>
          <w:rFonts w:ascii="Times New Roman" w:eastAsia=".VnTime" w:hAnsi="Times New Roman"/>
          <w:sz w:val="21"/>
          <w:szCs w:val="21"/>
        </w:rPr>
        <w:t>à</w:t>
      </w:r>
      <w:r w:rsidRPr="00EA325E">
        <w:rPr>
          <w:rFonts w:ascii="Times New Roman" w:eastAsia=".VnTime" w:hAnsi="Times New Roman"/>
          <w:sz w:val="21"/>
          <w:szCs w:val="21"/>
        </w:rPr>
        <w:t xml:space="preserve"> ph</w:t>
      </w:r>
      <w:r w:rsidR="00397BDD" w:rsidRPr="00EA325E">
        <w:rPr>
          <w:rFonts w:ascii="Times New Roman" w:eastAsia=".VnTime" w:hAnsi="Times New Roman"/>
          <w:sz w:val="21"/>
          <w:szCs w:val="21"/>
        </w:rPr>
        <w:t>â</w:t>
      </w:r>
      <w:r w:rsidRPr="00EA325E">
        <w:rPr>
          <w:rFonts w:ascii="Times New Roman" w:eastAsia=".VnTime" w:hAnsi="Times New Roman"/>
          <w:sz w:val="21"/>
          <w:szCs w:val="21"/>
        </w:rPr>
        <w:t>n b</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ả</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ướ</w:t>
      </w:r>
      <w:r w:rsidRPr="00EA325E">
        <w:rPr>
          <w:rFonts w:ascii="Times New Roman" w:eastAsia=".VnTime" w:hAnsi="Times New Roman"/>
          <w:sz w:val="21"/>
          <w:szCs w:val="21"/>
        </w:rPr>
        <w:t>c d</w:t>
      </w:r>
      <w:r w:rsidR="00397BDD" w:rsidRPr="00EA325E">
        <w:rPr>
          <w:rFonts w:ascii="Times New Roman" w:eastAsia=".VnTime" w:hAnsi="Times New Roman"/>
          <w:sz w:val="21"/>
          <w:szCs w:val="21"/>
        </w:rPr>
        <w:t>à</w:t>
      </w:r>
      <w:r w:rsidRPr="00EA325E">
        <w:rPr>
          <w:rFonts w:ascii="Times New Roman" w:eastAsia=".VnTime" w:hAnsi="Times New Roman"/>
          <w:sz w:val="21"/>
          <w:szCs w:val="21"/>
        </w:rPr>
        <w:t>i h</w:t>
      </w:r>
      <w:r w:rsidR="00397BDD" w:rsidRPr="00EA325E">
        <w:rPr>
          <w:rFonts w:ascii="Times New Roman" w:eastAsia=".VnTime" w:hAnsi="Times New Roman"/>
          <w:sz w:val="21"/>
          <w:szCs w:val="21"/>
        </w:rPr>
        <w:t>ạ</w:t>
      </w:r>
      <w:r w:rsidRPr="00EA325E">
        <w:rPr>
          <w:rFonts w:ascii="Times New Roman" w:eastAsia=".VnTime" w:hAnsi="Times New Roman"/>
          <w:sz w:val="21"/>
          <w:szCs w:val="21"/>
        </w:rPr>
        <w:t>n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kinh doanh t</w:t>
      </w:r>
      <w:r w:rsidR="00397BDD" w:rsidRPr="00EA325E">
        <w:rPr>
          <w:rFonts w:ascii="Times New Roman" w:eastAsia=".VnTime" w:hAnsi="Times New Roman"/>
          <w:sz w:val="21"/>
          <w:szCs w:val="21"/>
        </w:rPr>
        <w:t>ừ</w:t>
      </w:r>
      <w:r w:rsidRPr="00EA325E">
        <w:rPr>
          <w:rFonts w:ascii="Times New Roman" w:eastAsia=".VnTime" w:hAnsi="Times New Roman"/>
          <w:sz w:val="21"/>
          <w:szCs w:val="21"/>
        </w:rPr>
        <w:t>ng k</w:t>
      </w:r>
      <w:r w:rsidR="00397BDD" w:rsidRPr="00EA325E">
        <w:rPr>
          <w:rFonts w:ascii="Times New Roman" w:eastAsia=".VnTime" w:hAnsi="Times New Roman"/>
          <w:sz w:val="21"/>
          <w:szCs w:val="21"/>
        </w:rPr>
        <w:t>ỳ</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ạ</w:t>
      </w:r>
      <w:r w:rsidRPr="00EA325E">
        <w:rPr>
          <w:rFonts w:ascii="Times New Roman" w:eastAsia=".VnTime" w:hAnsi="Times New Roman"/>
          <w:sz w:val="21"/>
          <w:szCs w:val="21"/>
        </w:rPr>
        <w:t>ch to</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c</w:t>
      </w:r>
      <w:r w:rsidR="00397BDD" w:rsidRPr="00EA325E">
        <w:rPr>
          <w:rFonts w:ascii="Times New Roman" w:eastAsia=".VnTime" w:hAnsi="Times New Roman"/>
          <w:sz w:val="21"/>
          <w:szCs w:val="21"/>
        </w:rPr>
        <w:t>ă</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ứ</w:t>
      </w:r>
      <w:r w:rsidRPr="00EA325E">
        <w:rPr>
          <w:rFonts w:ascii="Times New Roman" w:eastAsia=".VnTime" w:hAnsi="Times New Roman"/>
          <w:sz w:val="21"/>
          <w:szCs w:val="21"/>
        </w:rPr>
        <w:t xml:space="preserve">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t</w:t>
      </w:r>
      <w:r w:rsidR="00397BDD" w:rsidRPr="00EA325E">
        <w:rPr>
          <w:rFonts w:ascii="Times New Roman" w:eastAsia=".VnTime" w:hAnsi="Times New Roman"/>
          <w:sz w:val="21"/>
          <w:szCs w:val="21"/>
        </w:rPr>
        <w:t>í</w:t>
      </w:r>
      <w:r w:rsidRPr="00EA325E">
        <w:rPr>
          <w:rFonts w:ascii="Times New Roman" w:eastAsia=".VnTime" w:hAnsi="Times New Roman"/>
          <w:sz w:val="21"/>
          <w:szCs w:val="21"/>
        </w:rPr>
        <w:t>nh ch</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m</w:t>
      </w:r>
      <w:r w:rsidR="00397BDD" w:rsidRPr="00EA325E">
        <w:rPr>
          <w:rFonts w:ascii="Times New Roman" w:eastAsia=".VnTime" w:hAnsi="Times New Roman"/>
          <w:sz w:val="21"/>
          <w:szCs w:val="21"/>
        </w:rPr>
        <w:t>ứ</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độ</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ừ</w:t>
      </w:r>
      <w:r w:rsidRPr="00EA325E">
        <w:rPr>
          <w:rFonts w:ascii="Times New Roman" w:eastAsia=".VnTime" w:hAnsi="Times New Roman"/>
          <w:sz w:val="21"/>
          <w:szCs w:val="21"/>
        </w:rPr>
        <w:t>ng lo</w:t>
      </w:r>
      <w:r w:rsidR="00397BDD" w:rsidRPr="00EA325E">
        <w:rPr>
          <w:rFonts w:ascii="Times New Roman" w:eastAsia=".VnTime" w:hAnsi="Times New Roman"/>
          <w:sz w:val="21"/>
          <w:szCs w:val="21"/>
        </w:rPr>
        <w:t>ạ</w:t>
      </w:r>
      <w:r w:rsidRPr="00EA325E">
        <w:rPr>
          <w:rFonts w:ascii="Times New Roman" w:eastAsia=".VnTime" w:hAnsi="Times New Roman"/>
          <w:sz w:val="21"/>
          <w:szCs w:val="21"/>
        </w:rPr>
        <w:t>i chi ph</w:t>
      </w:r>
      <w:r w:rsidR="00397BDD" w:rsidRPr="00EA325E">
        <w:rPr>
          <w:rFonts w:ascii="Times New Roman" w:eastAsia=".VnTime" w:hAnsi="Times New Roman"/>
          <w:sz w:val="21"/>
          <w:szCs w:val="21"/>
        </w:rPr>
        <w:t>í</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để</w:t>
      </w:r>
      <w:r w:rsidRPr="00EA325E">
        <w:rPr>
          <w:rFonts w:ascii="Times New Roman" w:eastAsia=".VnTime" w:hAnsi="Times New Roman"/>
          <w:sz w:val="21"/>
          <w:szCs w:val="21"/>
        </w:rPr>
        <w:t xml:space="preserve"> ch</w:t>
      </w:r>
      <w:r w:rsidR="00397BDD" w:rsidRPr="00EA325E">
        <w:rPr>
          <w:rFonts w:ascii="Times New Roman" w:eastAsia=".VnTime" w:hAnsi="Times New Roman"/>
          <w:sz w:val="21"/>
          <w:szCs w:val="21"/>
        </w:rPr>
        <w:t>ọ</w:t>
      </w:r>
      <w:r w:rsidRPr="00EA325E">
        <w:rPr>
          <w:rFonts w:ascii="Times New Roman" w:eastAsia=".VnTime" w:hAnsi="Times New Roman"/>
          <w:sz w:val="21"/>
          <w:szCs w:val="21"/>
        </w:rPr>
        <w:t>n ph</w:t>
      </w:r>
      <w:r w:rsidR="00397BDD" w:rsidRPr="00EA325E">
        <w:rPr>
          <w:rFonts w:ascii="Times New Roman" w:eastAsia=".VnTime" w:hAnsi="Times New Roman"/>
          <w:sz w:val="21"/>
          <w:szCs w:val="21"/>
        </w:rPr>
        <w:t>ươ</w:t>
      </w:r>
      <w:r w:rsidRPr="00EA325E">
        <w:rPr>
          <w:rFonts w:ascii="Times New Roman" w:eastAsia=".VnTime" w:hAnsi="Times New Roman"/>
          <w:sz w:val="21"/>
          <w:szCs w:val="21"/>
        </w:rPr>
        <w:t>ng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p v</w:t>
      </w:r>
      <w:r w:rsidR="00397BDD" w:rsidRPr="00EA325E">
        <w:rPr>
          <w:rFonts w:ascii="Times New Roman" w:eastAsia=".VnTime" w:hAnsi="Times New Roman"/>
          <w:sz w:val="21"/>
          <w:szCs w:val="21"/>
        </w:rPr>
        <w:t>à</w:t>
      </w:r>
      <w:r w:rsidRPr="00EA325E">
        <w:rPr>
          <w:rFonts w:ascii="Times New Roman" w:eastAsia=".VnTime" w:hAnsi="Times New Roman"/>
          <w:sz w:val="21"/>
          <w:szCs w:val="21"/>
        </w:rPr>
        <w:t xml:space="preserve"> ti</w:t>
      </w:r>
      <w:r w:rsidR="00397BDD" w:rsidRPr="00EA325E">
        <w:rPr>
          <w:rFonts w:ascii="Times New Roman" w:eastAsia=".VnTime" w:hAnsi="Times New Roman"/>
          <w:sz w:val="21"/>
          <w:szCs w:val="21"/>
        </w:rPr>
        <w:t>ê</w:t>
      </w:r>
      <w:r w:rsidRPr="00EA325E">
        <w:rPr>
          <w:rFonts w:ascii="Times New Roman" w:eastAsia=".VnTime" w:hAnsi="Times New Roman"/>
          <w:sz w:val="21"/>
          <w:szCs w:val="21"/>
        </w:rPr>
        <w:t>u th</w:t>
      </w:r>
      <w:r w:rsidR="00397BDD" w:rsidRPr="00EA325E">
        <w:rPr>
          <w:rFonts w:ascii="Times New Roman" w:eastAsia=".VnTime" w:hAnsi="Times New Roman"/>
          <w:sz w:val="21"/>
          <w:szCs w:val="21"/>
        </w:rPr>
        <w:t>ứ</w:t>
      </w:r>
      <w:r w:rsidRPr="00EA325E">
        <w:rPr>
          <w:rFonts w:ascii="Times New Roman" w:eastAsia=".VnTime" w:hAnsi="Times New Roman"/>
          <w:sz w:val="21"/>
          <w:szCs w:val="21"/>
        </w:rPr>
        <w:t>c ph</w:t>
      </w:r>
      <w:r w:rsidR="00397BDD" w:rsidRPr="00EA325E">
        <w:rPr>
          <w:rFonts w:ascii="Times New Roman" w:eastAsia=".VnTime" w:hAnsi="Times New Roman"/>
          <w:sz w:val="21"/>
          <w:szCs w:val="21"/>
        </w:rPr>
        <w:t>â</w:t>
      </w:r>
      <w:r w:rsidRPr="00EA325E">
        <w:rPr>
          <w:rFonts w:ascii="Times New Roman" w:eastAsia=".VnTime" w:hAnsi="Times New Roman"/>
          <w:sz w:val="21"/>
          <w:szCs w:val="21"/>
        </w:rPr>
        <w:t>n b</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ợ</w:t>
      </w:r>
      <w:r w:rsidRPr="00EA325E">
        <w:rPr>
          <w:rFonts w:ascii="Times New Roman" w:eastAsia=".VnTime" w:hAnsi="Times New Roman"/>
          <w:sz w:val="21"/>
          <w:szCs w:val="21"/>
        </w:rPr>
        <w:t>p l</w:t>
      </w:r>
      <w:r w:rsidR="00397BDD" w:rsidRPr="00EA325E">
        <w:rPr>
          <w:rFonts w:ascii="Times New Roman" w:eastAsia=".VnTime" w:hAnsi="Times New Roman"/>
          <w:sz w:val="21"/>
          <w:szCs w:val="21"/>
        </w:rPr>
        <w:t>ý</w:t>
      </w:r>
      <w:r w:rsidRPr="00EA325E">
        <w:rPr>
          <w:rFonts w:ascii="Times New Roman" w:eastAsia=".VnTime" w:hAnsi="Times New Roman"/>
          <w:sz w:val="21"/>
          <w:szCs w:val="21"/>
        </w:rPr>
        <w:t>.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ả</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ướ</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ph</w:t>
      </w:r>
      <w:r w:rsidR="00397BDD" w:rsidRPr="00EA325E">
        <w:rPr>
          <w:rFonts w:ascii="Times New Roman" w:eastAsia=".VnTime" w:hAnsi="Times New Roman"/>
          <w:sz w:val="21"/>
          <w:szCs w:val="21"/>
        </w:rPr>
        <w:t>â</w:t>
      </w:r>
      <w:r w:rsidRPr="00EA325E">
        <w:rPr>
          <w:rFonts w:ascii="Times New Roman" w:eastAsia=".VnTime" w:hAnsi="Times New Roman"/>
          <w:sz w:val="21"/>
          <w:szCs w:val="21"/>
        </w:rPr>
        <w:t>n b</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d</w:t>
      </w:r>
      <w:r w:rsidR="00397BDD" w:rsidRPr="00EA325E">
        <w:rPr>
          <w:rFonts w:ascii="Times New Roman" w:eastAsia=".VnTime" w:hAnsi="Times New Roman"/>
          <w:sz w:val="21"/>
          <w:szCs w:val="21"/>
        </w:rPr>
        <w:t>ầ</w:t>
      </w:r>
      <w:r w:rsidRPr="00EA325E">
        <w:rPr>
          <w:rFonts w:ascii="Times New Roman" w:eastAsia=".VnTime" w:hAnsi="Times New Roman"/>
          <w:sz w:val="21"/>
          <w:szCs w:val="21"/>
        </w:rPr>
        <w:t>n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kinh doanh theo ph</w:t>
      </w:r>
      <w:r w:rsidR="00397BDD" w:rsidRPr="00EA325E">
        <w:rPr>
          <w:rFonts w:ascii="Times New Roman" w:eastAsia=".VnTime" w:hAnsi="Times New Roman"/>
          <w:sz w:val="21"/>
          <w:szCs w:val="21"/>
        </w:rPr>
        <w:t>ươ</w:t>
      </w:r>
      <w:r w:rsidRPr="00EA325E">
        <w:rPr>
          <w:rFonts w:ascii="Times New Roman" w:eastAsia=".VnTime" w:hAnsi="Times New Roman"/>
          <w:sz w:val="21"/>
          <w:szCs w:val="21"/>
        </w:rPr>
        <w:t>ng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p </w:t>
      </w:r>
      <w:r w:rsidR="00397BDD" w:rsidRPr="00EA325E">
        <w:rPr>
          <w:rFonts w:ascii="Times New Roman" w:eastAsia=".VnTime" w:hAnsi="Times New Roman"/>
          <w:sz w:val="21"/>
          <w:szCs w:val="21"/>
        </w:rPr>
        <w:t>đườ</w:t>
      </w:r>
      <w:r w:rsidRPr="00EA325E">
        <w:rPr>
          <w:rFonts w:ascii="Times New Roman" w:eastAsia=".VnTime" w:hAnsi="Times New Roman"/>
          <w:sz w:val="21"/>
          <w:szCs w:val="21"/>
        </w:rPr>
        <w:t>ng th</w:t>
      </w:r>
      <w:r w:rsidR="00397BDD" w:rsidRPr="00EA325E">
        <w:rPr>
          <w:rFonts w:ascii="Times New Roman" w:eastAsia=".VnTime" w:hAnsi="Times New Roman"/>
          <w:sz w:val="21"/>
          <w:szCs w:val="21"/>
        </w:rPr>
        <w:t>ẳ</w:t>
      </w:r>
      <w:r w:rsidRPr="00EA325E">
        <w:rPr>
          <w:rFonts w:ascii="Times New Roman" w:eastAsia=".VnTime" w:hAnsi="Times New Roman"/>
          <w:sz w:val="21"/>
          <w:szCs w:val="21"/>
        </w:rPr>
        <w:t xml:space="preserve">ng. </w:t>
      </w:r>
    </w:p>
    <w:p w:rsidR="0014232C"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14232C" w:rsidRPr="00EA325E">
        <w:rPr>
          <w:rFonts w:ascii="Times New Roman" w:hAnsi="Times New Roman"/>
          <w:b/>
          <w:iCs/>
          <w:sz w:val="21"/>
          <w:szCs w:val="21"/>
        </w:rPr>
        <w:t>hi ph</w:t>
      </w:r>
      <w:r w:rsidR="00397BDD" w:rsidRPr="00EA325E">
        <w:rPr>
          <w:rFonts w:ascii="Times New Roman" w:hAnsi="Times New Roman"/>
          <w:b/>
          <w:iCs/>
          <w:sz w:val="21"/>
          <w:szCs w:val="21"/>
        </w:rPr>
        <w:t>í</w:t>
      </w:r>
      <w:r w:rsidR="0014232C" w:rsidRPr="00EA325E">
        <w:rPr>
          <w:rFonts w:ascii="Times New Roman" w:hAnsi="Times New Roman"/>
          <w:b/>
          <w:iCs/>
          <w:sz w:val="21"/>
          <w:szCs w:val="21"/>
        </w:rPr>
        <w:t xml:space="preserve"> ph</w:t>
      </w:r>
      <w:r w:rsidR="00397BDD" w:rsidRPr="00EA325E">
        <w:rPr>
          <w:rFonts w:ascii="Times New Roman" w:hAnsi="Times New Roman"/>
          <w:b/>
          <w:iCs/>
          <w:sz w:val="21"/>
          <w:szCs w:val="21"/>
        </w:rPr>
        <w:t>ả</w:t>
      </w:r>
      <w:r w:rsidR="0014232C" w:rsidRPr="00EA325E">
        <w:rPr>
          <w:rFonts w:ascii="Times New Roman" w:hAnsi="Times New Roman"/>
          <w:b/>
          <w:iCs/>
          <w:sz w:val="21"/>
          <w:szCs w:val="21"/>
        </w:rPr>
        <w:t>i tr</w:t>
      </w:r>
      <w:r w:rsidR="00397BDD" w:rsidRPr="00EA325E">
        <w:rPr>
          <w:rFonts w:ascii="Times New Roman" w:hAnsi="Times New Roman"/>
          <w:b/>
          <w:iCs/>
          <w:sz w:val="21"/>
          <w:szCs w:val="21"/>
        </w:rPr>
        <w:t>ả</w:t>
      </w:r>
    </w:p>
    <w:p w:rsidR="0014232C" w:rsidRPr="00EA325E" w:rsidRDefault="0014232C"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kho</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th</w:t>
      </w:r>
      <w:r w:rsidR="00397BDD" w:rsidRPr="00EA325E">
        <w:rPr>
          <w:rFonts w:ascii="Times New Roman" w:eastAsia=".VnTime" w:hAnsi="Times New Roman"/>
          <w:sz w:val="21"/>
          <w:szCs w:val="21"/>
        </w:rPr>
        <w:t>ự</w:t>
      </w:r>
      <w:r w:rsidRPr="00EA325E">
        <w:rPr>
          <w:rFonts w:ascii="Times New Roman" w:eastAsia=".VnTime" w:hAnsi="Times New Roman"/>
          <w:sz w:val="21"/>
          <w:szCs w:val="21"/>
        </w:rPr>
        <w:t>c t</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ch</w:t>
      </w:r>
      <w:r w:rsidR="00397BDD" w:rsidRPr="00EA325E">
        <w:rPr>
          <w:rFonts w:ascii="Times New Roman" w:eastAsia=".VnTime" w:hAnsi="Times New Roman"/>
          <w:sz w:val="21"/>
          <w:szCs w:val="21"/>
        </w:rPr>
        <w:t>ư</w:t>
      </w:r>
      <w:r w:rsidRPr="00EA325E">
        <w:rPr>
          <w:rFonts w:ascii="Times New Roman" w:eastAsia=".VnTime" w:hAnsi="Times New Roman"/>
          <w:sz w:val="21"/>
          <w:szCs w:val="21"/>
        </w:rPr>
        <w:t>a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nh</w:t>
      </w:r>
      <w:r w:rsidR="00397BDD" w:rsidRPr="00EA325E">
        <w:rPr>
          <w:rFonts w:ascii="Times New Roman" w:eastAsia=".VnTime" w:hAnsi="Times New Roman"/>
          <w:sz w:val="21"/>
          <w:szCs w:val="21"/>
        </w:rPr>
        <w:t>ư</w:t>
      </w:r>
      <w:r w:rsidRPr="00EA325E">
        <w:rPr>
          <w:rFonts w:ascii="Times New Roman" w:eastAsia=".VnTime" w:hAnsi="Times New Roman"/>
          <w:sz w:val="21"/>
          <w:szCs w:val="21"/>
        </w:rPr>
        <w:t xml:space="preserve">ng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tr</w:t>
      </w:r>
      <w:r w:rsidR="00397BDD" w:rsidRPr="00EA325E">
        <w:rPr>
          <w:rFonts w:ascii="Times New Roman" w:eastAsia=".VnTime" w:hAnsi="Times New Roman"/>
          <w:sz w:val="21"/>
          <w:szCs w:val="21"/>
        </w:rPr>
        <w:t>í</w:t>
      </w:r>
      <w:r w:rsidRPr="00EA325E">
        <w:rPr>
          <w:rFonts w:ascii="Times New Roman" w:eastAsia=".VnTime" w:hAnsi="Times New Roman"/>
          <w:sz w:val="21"/>
          <w:szCs w:val="21"/>
        </w:rPr>
        <w:t>ch tr</w:t>
      </w:r>
      <w:r w:rsidR="00397BDD" w:rsidRPr="00EA325E">
        <w:rPr>
          <w:rFonts w:ascii="Times New Roman" w:eastAsia=".VnTime" w:hAnsi="Times New Roman"/>
          <w:sz w:val="21"/>
          <w:szCs w:val="21"/>
        </w:rPr>
        <w:t>ướ</w:t>
      </w:r>
      <w:r w:rsidRPr="00EA325E">
        <w:rPr>
          <w:rFonts w:ascii="Times New Roman" w:eastAsia=".VnTime" w:hAnsi="Times New Roman"/>
          <w:sz w:val="21"/>
          <w:szCs w:val="21"/>
        </w:rPr>
        <w:t>c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kinh doanh trong k</w:t>
      </w:r>
      <w:r w:rsidR="00397BDD" w:rsidRPr="00EA325E">
        <w:rPr>
          <w:rFonts w:ascii="Times New Roman" w:eastAsia=".VnTime" w:hAnsi="Times New Roman"/>
          <w:sz w:val="21"/>
          <w:szCs w:val="21"/>
        </w:rPr>
        <w:t>ỳ</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để</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đả</w:t>
      </w:r>
      <w:r w:rsidRPr="00EA325E">
        <w:rPr>
          <w:rFonts w:ascii="Times New Roman" w:eastAsia=".VnTime" w:hAnsi="Times New Roman"/>
          <w:sz w:val="21"/>
          <w:szCs w:val="21"/>
        </w:rPr>
        <w:t>m b</w:t>
      </w:r>
      <w:r w:rsidR="00397BDD" w:rsidRPr="00EA325E">
        <w:rPr>
          <w:rFonts w:ascii="Times New Roman" w:eastAsia=".VnTime" w:hAnsi="Times New Roman"/>
          <w:sz w:val="21"/>
          <w:szCs w:val="21"/>
        </w:rPr>
        <w:t>ả</w:t>
      </w:r>
      <w:r w:rsidRPr="00EA325E">
        <w:rPr>
          <w:rFonts w:ascii="Times New Roman" w:eastAsia=".VnTime" w:hAnsi="Times New Roman"/>
          <w:sz w:val="21"/>
          <w:szCs w:val="21"/>
        </w:rPr>
        <w:t>o khi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th</w:t>
      </w:r>
      <w:r w:rsidR="00397BDD" w:rsidRPr="00EA325E">
        <w:rPr>
          <w:rFonts w:ascii="Times New Roman" w:eastAsia=".VnTime" w:hAnsi="Times New Roman"/>
          <w:sz w:val="21"/>
          <w:szCs w:val="21"/>
        </w:rPr>
        <w:t>ự</w:t>
      </w:r>
      <w:r w:rsidRPr="00EA325E">
        <w:rPr>
          <w:rFonts w:ascii="Times New Roman" w:eastAsia=".VnTime" w:hAnsi="Times New Roman"/>
          <w:sz w:val="21"/>
          <w:szCs w:val="21"/>
        </w:rPr>
        <w:t>c t</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kh</w:t>
      </w:r>
      <w:r w:rsidR="00397BDD" w:rsidRPr="00EA325E">
        <w:rPr>
          <w:rFonts w:ascii="Times New Roman" w:eastAsia=".VnTime" w:hAnsi="Times New Roman"/>
          <w:sz w:val="21"/>
          <w:szCs w:val="21"/>
        </w:rPr>
        <w:t>ô</w:t>
      </w:r>
      <w:r w:rsidRPr="00EA325E">
        <w:rPr>
          <w:rFonts w:ascii="Times New Roman" w:eastAsia=".VnTime" w:hAnsi="Times New Roman"/>
          <w:sz w:val="21"/>
          <w:szCs w:val="21"/>
        </w:rPr>
        <w:t>ng g</w:t>
      </w:r>
      <w:r w:rsidR="00397BDD" w:rsidRPr="00EA325E">
        <w:rPr>
          <w:rFonts w:ascii="Times New Roman" w:eastAsia=".VnTime" w:hAnsi="Times New Roman"/>
          <w:sz w:val="21"/>
          <w:szCs w:val="21"/>
        </w:rPr>
        <w:t>â</w:t>
      </w:r>
      <w:r w:rsidRPr="00EA325E">
        <w:rPr>
          <w:rFonts w:ascii="Times New Roman" w:eastAsia=".VnTime" w:hAnsi="Times New Roman"/>
          <w:sz w:val="21"/>
          <w:szCs w:val="21"/>
        </w:rPr>
        <w:t xml:space="preserve">y </w:t>
      </w:r>
      <w:r w:rsidR="00397BDD" w:rsidRPr="00EA325E">
        <w:rPr>
          <w:rFonts w:ascii="Times New Roman" w:eastAsia=".VnTime" w:hAnsi="Times New Roman"/>
          <w:sz w:val="21"/>
          <w:szCs w:val="21"/>
        </w:rPr>
        <w:t>độ</w:t>
      </w:r>
      <w:r w:rsidRPr="00EA325E">
        <w:rPr>
          <w:rFonts w:ascii="Times New Roman" w:eastAsia=".VnTime" w:hAnsi="Times New Roman"/>
          <w:sz w:val="21"/>
          <w:szCs w:val="21"/>
        </w:rPr>
        <w:t>t bi</w:t>
      </w:r>
      <w:r w:rsidR="00397BDD" w:rsidRPr="00EA325E">
        <w:rPr>
          <w:rFonts w:ascii="Times New Roman" w:eastAsia=".VnTime" w:hAnsi="Times New Roman"/>
          <w:sz w:val="21"/>
          <w:szCs w:val="21"/>
        </w:rPr>
        <w:t>ế</w:t>
      </w:r>
      <w:r w:rsidRPr="00EA325E">
        <w:rPr>
          <w:rFonts w:ascii="Times New Roman" w:eastAsia=".VnTime" w:hAnsi="Times New Roman"/>
          <w:sz w:val="21"/>
          <w:szCs w:val="21"/>
        </w:rPr>
        <w:t>n cho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xu</w:t>
      </w:r>
      <w:r w:rsidR="00397BDD" w:rsidRPr="00EA325E">
        <w:rPr>
          <w:rFonts w:ascii="Times New Roman" w:eastAsia=".VnTime" w:hAnsi="Times New Roman"/>
          <w:sz w:val="21"/>
          <w:szCs w:val="21"/>
        </w:rPr>
        <w:t>ấ</w:t>
      </w:r>
      <w:r w:rsidRPr="00EA325E">
        <w:rPr>
          <w:rFonts w:ascii="Times New Roman" w:eastAsia=".VnTime" w:hAnsi="Times New Roman"/>
          <w:sz w:val="21"/>
          <w:szCs w:val="21"/>
        </w:rPr>
        <w:t>t kinh doanh tr</w:t>
      </w:r>
      <w:r w:rsidR="00397BDD" w:rsidRPr="00EA325E">
        <w:rPr>
          <w:rFonts w:ascii="Times New Roman" w:eastAsia=".VnTime" w:hAnsi="Times New Roman"/>
          <w:sz w:val="21"/>
          <w:szCs w:val="21"/>
        </w:rPr>
        <w:t>ê</w:t>
      </w:r>
      <w:r w:rsidRPr="00EA325E">
        <w:rPr>
          <w:rFonts w:ascii="Times New Roman" w:eastAsia=".VnTime" w:hAnsi="Times New Roman"/>
          <w:sz w:val="21"/>
          <w:szCs w:val="21"/>
        </w:rPr>
        <w:t>n c</w:t>
      </w:r>
      <w:r w:rsidR="00397BDD" w:rsidRPr="00EA325E">
        <w:rPr>
          <w:rFonts w:ascii="Times New Roman" w:eastAsia=".VnTime" w:hAnsi="Times New Roman"/>
          <w:sz w:val="21"/>
          <w:szCs w:val="21"/>
        </w:rPr>
        <w:t>ơ</w:t>
      </w:r>
      <w:r w:rsidRPr="00EA325E">
        <w:rPr>
          <w:rFonts w:ascii="Times New Roman" w:eastAsia=".VnTime" w:hAnsi="Times New Roman"/>
          <w:sz w:val="21"/>
          <w:szCs w:val="21"/>
        </w:rPr>
        <w:t xml:space="preserve"> s</w:t>
      </w:r>
      <w:r w:rsidR="00397BDD" w:rsidRPr="00EA325E">
        <w:rPr>
          <w:rFonts w:ascii="Times New Roman" w:eastAsia=".VnTime" w:hAnsi="Times New Roman"/>
          <w:sz w:val="21"/>
          <w:szCs w:val="21"/>
        </w:rPr>
        <w:t>ở</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đả</w:t>
      </w:r>
      <w:r w:rsidRPr="00EA325E">
        <w:rPr>
          <w:rFonts w:ascii="Times New Roman" w:eastAsia=".VnTime" w:hAnsi="Times New Roman"/>
          <w:sz w:val="21"/>
          <w:szCs w:val="21"/>
        </w:rPr>
        <w:t>m b</w:t>
      </w:r>
      <w:r w:rsidR="00397BDD" w:rsidRPr="00EA325E">
        <w:rPr>
          <w:rFonts w:ascii="Times New Roman" w:eastAsia=".VnTime" w:hAnsi="Times New Roman"/>
          <w:sz w:val="21"/>
          <w:szCs w:val="21"/>
        </w:rPr>
        <w:t>ả</w:t>
      </w:r>
      <w:r w:rsidRPr="00EA325E">
        <w:rPr>
          <w:rFonts w:ascii="Times New Roman" w:eastAsia=".VnTime" w:hAnsi="Times New Roman"/>
          <w:sz w:val="21"/>
          <w:szCs w:val="21"/>
        </w:rPr>
        <w:t>o nguy</w:t>
      </w:r>
      <w:r w:rsidR="00397BDD" w:rsidRPr="00EA325E">
        <w:rPr>
          <w:rFonts w:ascii="Times New Roman" w:eastAsia=".VnTime" w:hAnsi="Times New Roman"/>
          <w:sz w:val="21"/>
          <w:szCs w:val="21"/>
        </w:rPr>
        <w:t>ê</w:t>
      </w:r>
      <w:r w:rsidRPr="00EA325E">
        <w:rPr>
          <w:rFonts w:ascii="Times New Roman" w:eastAsia=".VnTime" w:hAnsi="Times New Roman"/>
          <w:sz w:val="21"/>
          <w:szCs w:val="21"/>
        </w:rPr>
        <w:t>n t</w:t>
      </w:r>
      <w:r w:rsidR="00397BDD" w:rsidRPr="00EA325E">
        <w:rPr>
          <w:rFonts w:ascii="Times New Roman" w:eastAsia=".VnTime" w:hAnsi="Times New Roman"/>
          <w:sz w:val="21"/>
          <w:szCs w:val="21"/>
        </w:rPr>
        <w:t>ắ</w:t>
      </w:r>
      <w:r w:rsidRPr="00EA325E">
        <w:rPr>
          <w:rFonts w:ascii="Times New Roman" w:eastAsia=".VnTime" w:hAnsi="Times New Roman"/>
          <w:sz w:val="21"/>
          <w:szCs w:val="21"/>
        </w:rPr>
        <w:t>c ph</w:t>
      </w:r>
      <w:r w:rsidR="00397BDD" w:rsidRPr="00EA325E">
        <w:rPr>
          <w:rFonts w:ascii="Times New Roman" w:eastAsia=".VnTime" w:hAnsi="Times New Roman"/>
          <w:sz w:val="21"/>
          <w:szCs w:val="21"/>
        </w:rPr>
        <w:t>ù</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ợ</w:t>
      </w:r>
      <w:r w:rsidRPr="00EA325E">
        <w:rPr>
          <w:rFonts w:ascii="Times New Roman" w:eastAsia=".VnTime" w:hAnsi="Times New Roman"/>
          <w:sz w:val="21"/>
          <w:szCs w:val="21"/>
        </w:rPr>
        <w:t>p gi</w:t>
      </w:r>
      <w:r w:rsidR="00397BDD" w:rsidRPr="00EA325E">
        <w:rPr>
          <w:rFonts w:ascii="Times New Roman" w:eastAsia=".VnTime" w:hAnsi="Times New Roman"/>
          <w:sz w:val="21"/>
          <w:szCs w:val="21"/>
        </w:rPr>
        <w:t>ữ</w:t>
      </w:r>
      <w:r w:rsidRPr="00EA325E">
        <w:rPr>
          <w:rFonts w:ascii="Times New Roman" w:eastAsia=".VnTime" w:hAnsi="Times New Roman"/>
          <w:sz w:val="21"/>
          <w:szCs w:val="21"/>
        </w:rPr>
        <w:t>a doanh thu v</w:t>
      </w:r>
      <w:r w:rsidR="00397BDD" w:rsidRPr="00EA325E">
        <w:rPr>
          <w:rFonts w:ascii="Times New Roman" w:eastAsia=".VnTime" w:hAnsi="Times New Roman"/>
          <w:sz w:val="21"/>
          <w:szCs w:val="21"/>
        </w:rPr>
        <w:t>à</w:t>
      </w:r>
      <w:r w:rsidRPr="00EA325E">
        <w:rPr>
          <w:rFonts w:ascii="Times New Roman" w:eastAsia=".VnTime" w:hAnsi="Times New Roman"/>
          <w:sz w:val="21"/>
          <w:szCs w:val="21"/>
        </w:rPr>
        <w:t xml:space="preserve">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Khi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chi ph</w:t>
      </w:r>
      <w:r w:rsidR="00397BDD" w:rsidRPr="00EA325E">
        <w:rPr>
          <w:rFonts w:ascii="Times New Roman" w:eastAsia=".VnTime" w:hAnsi="Times New Roman"/>
          <w:sz w:val="21"/>
          <w:szCs w:val="21"/>
        </w:rPr>
        <w:t>í</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đó</w:t>
      </w:r>
      <w:r w:rsidRPr="00EA325E">
        <w:rPr>
          <w:rFonts w:ascii="Times New Roman" w:eastAsia=".VnTime" w:hAnsi="Times New Roman"/>
          <w:sz w:val="21"/>
          <w:szCs w:val="21"/>
        </w:rPr>
        <w:t xml:space="preserve">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n</w:t>
      </w:r>
      <w:r w:rsidR="00397BDD" w:rsidRPr="00EA325E">
        <w:rPr>
          <w:rFonts w:ascii="Times New Roman" w:eastAsia=".VnTime" w:hAnsi="Times New Roman"/>
          <w:sz w:val="21"/>
          <w:szCs w:val="21"/>
        </w:rPr>
        <w:t>ế</w:t>
      </w:r>
      <w:r w:rsidRPr="00EA325E">
        <w:rPr>
          <w:rFonts w:ascii="Times New Roman" w:eastAsia=".VnTime" w:hAnsi="Times New Roman"/>
          <w:sz w:val="21"/>
          <w:szCs w:val="21"/>
        </w:rPr>
        <w:t>u c</w:t>
      </w:r>
      <w:r w:rsidR="00397BDD" w:rsidRPr="00EA325E">
        <w:rPr>
          <w:rFonts w:ascii="Times New Roman" w:eastAsia=".VnTime" w:hAnsi="Times New Roman"/>
          <w:sz w:val="21"/>
          <w:szCs w:val="21"/>
        </w:rPr>
        <w:t>ó</w:t>
      </w:r>
      <w:r w:rsidRPr="00EA325E">
        <w:rPr>
          <w:rFonts w:ascii="Times New Roman" w:eastAsia=".VnTime" w:hAnsi="Times New Roman"/>
          <w:sz w:val="21"/>
          <w:szCs w:val="21"/>
        </w:rPr>
        <w:t xml:space="preserve"> ch</w:t>
      </w:r>
      <w:r w:rsidR="00397BDD" w:rsidRPr="00EA325E">
        <w:rPr>
          <w:rFonts w:ascii="Times New Roman" w:eastAsia=".VnTime" w:hAnsi="Times New Roman"/>
          <w:sz w:val="21"/>
          <w:szCs w:val="21"/>
        </w:rPr>
        <w:t>ê</w:t>
      </w:r>
      <w:r w:rsidRPr="00EA325E">
        <w:rPr>
          <w:rFonts w:ascii="Times New Roman" w:eastAsia=".VnTime" w:hAnsi="Times New Roman"/>
          <w:sz w:val="21"/>
          <w:szCs w:val="21"/>
        </w:rPr>
        <w:t>nh l</w:t>
      </w:r>
      <w:r w:rsidR="00397BDD" w:rsidRPr="00EA325E">
        <w:rPr>
          <w:rFonts w:ascii="Times New Roman" w:eastAsia=".VnTime" w:hAnsi="Times New Roman"/>
          <w:sz w:val="21"/>
          <w:szCs w:val="21"/>
        </w:rPr>
        <w:t>ệ</w:t>
      </w:r>
      <w:r w:rsidRPr="00EA325E">
        <w:rPr>
          <w:rFonts w:ascii="Times New Roman" w:eastAsia=".VnTime" w:hAnsi="Times New Roman"/>
          <w:sz w:val="21"/>
          <w:szCs w:val="21"/>
        </w:rPr>
        <w:t>ch v</w:t>
      </w:r>
      <w:r w:rsidR="00397BDD" w:rsidRPr="00EA325E">
        <w:rPr>
          <w:rFonts w:ascii="Times New Roman" w:eastAsia=".VnTime" w:hAnsi="Times New Roman"/>
          <w:sz w:val="21"/>
          <w:szCs w:val="21"/>
        </w:rPr>
        <w:t>ớ</w:t>
      </w:r>
      <w:r w:rsidRPr="00EA325E">
        <w:rPr>
          <w:rFonts w:ascii="Times New Roman" w:eastAsia=".VnTime" w:hAnsi="Times New Roman"/>
          <w:sz w:val="21"/>
          <w:szCs w:val="21"/>
        </w:rPr>
        <w:t>i s</w:t>
      </w:r>
      <w:r w:rsidR="00397BDD" w:rsidRPr="00EA325E">
        <w:rPr>
          <w:rFonts w:ascii="Times New Roman" w:eastAsia=".VnTime" w:hAnsi="Times New Roman"/>
          <w:sz w:val="21"/>
          <w:szCs w:val="21"/>
        </w:rPr>
        <w:t>ố</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đã</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í</w:t>
      </w:r>
      <w:r w:rsidRPr="00EA325E">
        <w:rPr>
          <w:rFonts w:ascii="Times New Roman" w:eastAsia=".VnTime" w:hAnsi="Times New Roman"/>
          <w:sz w:val="21"/>
          <w:szCs w:val="21"/>
        </w:rPr>
        <w:t>ch, k</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to</w:t>
      </w:r>
      <w:r w:rsidR="00397BDD" w:rsidRPr="00EA325E">
        <w:rPr>
          <w:rFonts w:ascii="Times New Roman" w:eastAsia=".VnTime" w:hAnsi="Times New Roman"/>
          <w:sz w:val="21"/>
          <w:szCs w:val="21"/>
        </w:rPr>
        <w:t>á</w:t>
      </w:r>
      <w:r w:rsidRPr="00EA325E">
        <w:rPr>
          <w:rFonts w:ascii="Times New Roman" w:eastAsia=".VnTime" w:hAnsi="Times New Roman"/>
          <w:sz w:val="21"/>
          <w:szCs w:val="21"/>
        </w:rPr>
        <w:t>n ti</w:t>
      </w:r>
      <w:r w:rsidR="00397BDD" w:rsidRPr="00EA325E">
        <w:rPr>
          <w:rFonts w:ascii="Times New Roman" w:eastAsia=".VnTime" w:hAnsi="Times New Roman"/>
          <w:sz w:val="21"/>
          <w:szCs w:val="21"/>
        </w:rPr>
        <w:t>ế</w:t>
      </w:r>
      <w:r w:rsidRPr="00EA325E">
        <w:rPr>
          <w:rFonts w:ascii="Times New Roman" w:eastAsia=".VnTime" w:hAnsi="Times New Roman"/>
          <w:sz w:val="21"/>
          <w:szCs w:val="21"/>
        </w:rPr>
        <w:t>n h</w:t>
      </w:r>
      <w:r w:rsidR="00397BDD" w:rsidRPr="00EA325E">
        <w:rPr>
          <w:rFonts w:ascii="Times New Roman" w:eastAsia=".VnTime" w:hAnsi="Times New Roman"/>
          <w:sz w:val="21"/>
          <w:szCs w:val="21"/>
        </w:rPr>
        <w:t>à</w:t>
      </w:r>
      <w:r w:rsidRPr="00EA325E">
        <w:rPr>
          <w:rFonts w:ascii="Times New Roman" w:eastAsia=".VnTime" w:hAnsi="Times New Roman"/>
          <w:sz w:val="21"/>
          <w:szCs w:val="21"/>
        </w:rPr>
        <w:t>nh ghi b</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sung ho</w:t>
      </w:r>
      <w:r w:rsidR="00397BDD" w:rsidRPr="00EA325E">
        <w:rPr>
          <w:rFonts w:ascii="Times New Roman" w:eastAsia=".VnTime" w:hAnsi="Times New Roman"/>
          <w:sz w:val="21"/>
          <w:szCs w:val="21"/>
        </w:rPr>
        <w:t>ặ</w:t>
      </w:r>
      <w:r w:rsidRPr="00EA325E">
        <w:rPr>
          <w:rFonts w:ascii="Times New Roman" w:eastAsia=".VnTime" w:hAnsi="Times New Roman"/>
          <w:sz w:val="21"/>
          <w:szCs w:val="21"/>
        </w:rPr>
        <w:t>c ghi gi</w:t>
      </w:r>
      <w:r w:rsidR="00397BDD" w:rsidRPr="00EA325E">
        <w:rPr>
          <w:rFonts w:ascii="Times New Roman" w:eastAsia=".VnTime" w:hAnsi="Times New Roman"/>
          <w:sz w:val="21"/>
          <w:szCs w:val="21"/>
        </w:rPr>
        <w:t>ả</w:t>
      </w:r>
      <w:r w:rsidRPr="00EA325E">
        <w:rPr>
          <w:rFonts w:ascii="Times New Roman" w:eastAsia=".VnTime" w:hAnsi="Times New Roman"/>
          <w:sz w:val="21"/>
          <w:szCs w:val="21"/>
        </w:rPr>
        <w:t>m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ươ</w:t>
      </w:r>
      <w:r w:rsidRPr="00EA325E">
        <w:rPr>
          <w:rFonts w:ascii="Times New Roman" w:eastAsia=".VnTime" w:hAnsi="Times New Roman"/>
          <w:sz w:val="21"/>
          <w:szCs w:val="21"/>
        </w:rPr>
        <w:t xml:space="preserve">ng </w:t>
      </w:r>
      <w:r w:rsidR="00397BDD" w:rsidRPr="00EA325E">
        <w:rPr>
          <w:rFonts w:ascii="Times New Roman" w:eastAsia=".VnTime" w:hAnsi="Times New Roman"/>
          <w:sz w:val="21"/>
          <w:szCs w:val="21"/>
        </w:rPr>
        <w:t>ứ</w:t>
      </w:r>
      <w:r w:rsidRPr="00EA325E">
        <w:rPr>
          <w:rFonts w:ascii="Times New Roman" w:eastAsia=".VnTime" w:hAnsi="Times New Roman"/>
          <w:sz w:val="21"/>
          <w:szCs w:val="21"/>
        </w:rPr>
        <w:t>ng v</w:t>
      </w:r>
      <w:r w:rsidR="00397BDD" w:rsidRPr="00EA325E">
        <w:rPr>
          <w:rFonts w:ascii="Times New Roman" w:eastAsia=".VnTime" w:hAnsi="Times New Roman"/>
          <w:sz w:val="21"/>
          <w:szCs w:val="21"/>
        </w:rPr>
        <w:t>ớ</w:t>
      </w:r>
      <w:r w:rsidRPr="00EA325E">
        <w:rPr>
          <w:rFonts w:ascii="Times New Roman" w:eastAsia=".VnTime" w:hAnsi="Times New Roman"/>
          <w:sz w:val="21"/>
          <w:szCs w:val="21"/>
        </w:rPr>
        <w:t>i ph</w:t>
      </w:r>
      <w:r w:rsidR="00397BDD" w:rsidRPr="00EA325E">
        <w:rPr>
          <w:rFonts w:ascii="Times New Roman" w:eastAsia=".VnTime" w:hAnsi="Times New Roman"/>
          <w:sz w:val="21"/>
          <w:szCs w:val="21"/>
        </w:rPr>
        <w:t>ầ</w:t>
      </w:r>
      <w:r w:rsidRPr="00EA325E">
        <w:rPr>
          <w:rFonts w:ascii="Times New Roman" w:eastAsia=".VnTime" w:hAnsi="Times New Roman"/>
          <w:sz w:val="21"/>
          <w:szCs w:val="21"/>
        </w:rPr>
        <w:t>n ch</w:t>
      </w:r>
      <w:r w:rsidR="00397BDD" w:rsidRPr="00EA325E">
        <w:rPr>
          <w:rFonts w:ascii="Times New Roman" w:eastAsia=".VnTime" w:hAnsi="Times New Roman"/>
          <w:sz w:val="21"/>
          <w:szCs w:val="21"/>
        </w:rPr>
        <w:t>ê</w:t>
      </w:r>
      <w:r w:rsidRPr="00EA325E">
        <w:rPr>
          <w:rFonts w:ascii="Times New Roman" w:eastAsia=".VnTime" w:hAnsi="Times New Roman"/>
          <w:sz w:val="21"/>
          <w:szCs w:val="21"/>
        </w:rPr>
        <w:t>nh l</w:t>
      </w:r>
      <w:r w:rsidR="00397BDD" w:rsidRPr="00EA325E">
        <w:rPr>
          <w:rFonts w:ascii="Times New Roman" w:eastAsia=".VnTime" w:hAnsi="Times New Roman"/>
          <w:sz w:val="21"/>
          <w:szCs w:val="21"/>
        </w:rPr>
        <w:t>ệ</w:t>
      </w:r>
      <w:r w:rsidRPr="00EA325E">
        <w:rPr>
          <w:rFonts w:ascii="Times New Roman" w:eastAsia=".VnTime" w:hAnsi="Times New Roman"/>
          <w:sz w:val="21"/>
          <w:szCs w:val="21"/>
        </w:rPr>
        <w:t>ch.</w:t>
      </w:r>
    </w:p>
    <w:p w:rsidR="001B57A2" w:rsidRPr="00EA325E" w:rsidRDefault="00B40829"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1B57A2" w:rsidRPr="00EA325E">
        <w:rPr>
          <w:rFonts w:ascii="Times New Roman" w:hAnsi="Times New Roman"/>
          <w:b/>
          <w:iCs/>
          <w:sz w:val="21"/>
          <w:szCs w:val="21"/>
        </w:rPr>
        <w:t>ác khoản dự phòng phải trả</w:t>
      </w:r>
    </w:p>
    <w:p w:rsidR="001B57A2" w:rsidRPr="00EA325E" w:rsidRDefault="001B57A2"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Giá trị được ghi nhận của một khoản dự phòng phải trả  là giá trị được ước tính hợp lý nhất về khoản tiền sẽ phải chi để thanh toán nghĩa vụ nợ hiện tại tại ngày kết thúc kỳ kế toán.</w:t>
      </w:r>
    </w:p>
    <w:p w:rsidR="001B57A2" w:rsidRPr="00EA325E" w:rsidRDefault="001B57A2"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Chỉ những khoản chi phí liên quan đến khoản dự phòng phải trả đã lập ban đầu mới được bù đắp bằng khoản dự phòng phải trả đó.</w:t>
      </w:r>
    </w:p>
    <w:p w:rsidR="001B57A2" w:rsidRPr="00EA325E" w:rsidRDefault="0033503E" w:rsidP="009236AD">
      <w:pPr>
        <w:spacing w:before="120" w:line="288" w:lineRule="auto"/>
        <w:ind w:right="-23"/>
        <w:jc w:val="both"/>
        <w:rPr>
          <w:rFonts w:ascii="Times New Roman" w:eastAsia=".VnTime" w:hAnsi="Times New Roman"/>
          <w:sz w:val="21"/>
          <w:szCs w:val="21"/>
          <w:lang w:val="nl-NL"/>
        </w:rPr>
      </w:pPr>
      <w:r w:rsidRPr="00EA325E">
        <w:rPr>
          <w:rFonts w:ascii="Times New Roman" w:eastAsia=".VnTime" w:hAnsi="Times New Roman"/>
          <w:sz w:val="21"/>
          <w:szCs w:val="21"/>
        </w:rPr>
        <w:t>Tại thời điểm lập Báo cáo tài chính Công ty đã kết chuyển số dư Quỹ dự phòng trợ cấp mất việc làm vào thu nhập khác theo hướng dẫn tại thông tư 180/2012/TT-BTC ngày 24/10/2012</w:t>
      </w:r>
      <w:r w:rsidRPr="00EA325E">
        <w:rPr>
          <w:rFonts w:ascii="Times New Roman" w:eastAsia=".VnTime" w:hAnsi="Times New Roman"/>
          <w:sz w:val="21"/>
          <w:szCs w:val="21"/>
          <w:lang w:val="nl-NL"/>
        </w:rPr>
        <w:t>.</w:t>
      </w:r>
    </w:p>
    <w:p w:rsidR="0014232C" w:rsidRPr="00EA325E" w:rsidRDefault="00550F4A"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V</w:t>
      </w:r>
      <w:r w:rsidR="00397BDD" w:rsidRPr="00EA325E">
        <w:rPr>
          <w:rFonts w:ascii="Times New Roman" w:hAnsi="Times New Roman"/>
          <w:b/>
          <w:iCs/>
          <w:sz w:val="21"/>
          <w:szCs w:val="21"/>
        </w:rPr>
        <w:t>ố</w:t>
      </w:r>
      <w:r w:rsidR="0014232C" w:rsidRPr="00EA325E">
        <w:rPr>
          <w:rFonts w:ascii="Times New Roman" w:hAnsi="Times New Roman"/>
          <w:b/>
          <w:iCs/>
          <w:sz w:val="21"/>
          <w:szCs w:val="21"/>
        </w:rPr>
        <w:t>n ch</w:t>
      </w:r>
      <w:r w:rsidR="00397BDD" w:rsidRPr="00EA325E">
        <w:rPr>
          <w:rFonts w:ascii="Times New Roman" w:hAnsi="Times New Roman"/>
          <w:b/>
          <w:iCs/>
          <w:sz w:val="21"/>
          <w:szCs w:val="21"/>
        </w:rPr>
        <w:t>ủ</w:t>
      </w:r>
      <w:r w:rsidR="0014232C" w:rsidRPr="00EA325E">
        <w:rPr>
          <w:rFonts w:ascii="Times New Roman" w:hAnsi="Times New Roman"/>
          <w:b/>
          <w:iCs/>
          <w:sz w:val="21"/>
          <w:szCs w:val="21"/>
        </w:rPr>
        <w:t xml:space="preserve"> s</w:t>
      </w:r>
      <w:r w:rsidR="00397BDD" w:rsidRPr="00EA325E">
        <w:rPr>
          <w:rFonts w:ascii="Times New Roman" w:hAnsi="Times New Roman"/>
          <w:b/>
          <w:iCs/>
          <w:sz w:val="21"/>
          <w:szCs w:val="21"/>
        </w:rPr>
        <w:t>ở</w:t>
      </w:r>
      <w:r w:rsidR="0014232C" w:rsidRPr="00EA325E">
        <w:rPr>
          <w:rFonts w:ascii="Times New Roman" w:hAnsi="Times New Roman"/>
          <w:b/>
          <w:iCs/>
          <w:sz w:val="21"/>
          <w:szCs w:val="21"/>
        </w:rPr>
        <w:t xml:space="preserve"> h</w:t>
      </w:r>
      <w:r w:rsidR="00397BDD" w:rsidRPr="00EA325E">
        <w:rPr>
          <w:rFonts w:ascii="Times New Roman" w:hAnsi="Times New Roman"/>
          <w:b/>
          <w:iCs/>
          <w:sz w:val="21"/>
          <w:szCs w:val="21"/>
        </w:rPr>
        <w:t>ữ</w:t>
      </w:r>
      <w:r w:rsidR="0014232C" w:rsidRPr="00EA325E">
        <w:rPr>
          <w:rFonts w:ascii="Times New Roman" w:hAnsi="Times New Roman"/>
          <w:b/>
          <w:iCs/>
          <w:sz w:val="21"/>
          <w:szCs w:val="21"/>
        </w:rPr>
        <w:t>u</w:t>
      </w:r>
    </w:p>
    <w:p w:rsidR="001B57A2" w:rsidRPr="00EA325E" w:rsidRDefault="001B57A2" w:rsidP="009236AD">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Vốn đầu tư của chủ sở hữu được ghi nhận theo số vốn thực góp của chủ sở hữu.</w:t>
      </w:r>
    </w:p>
    <w:p w:rsidR="002D73CF" w:rsidRPr="002D73CF" w:rsidRDefault="002D73CF" w:rsidP="002D73CF">
      <w:pPr>
        <w:spacing w:line="288" w:lineRule="auto"/>
        <w:jc w:val="both"/>
        <w:rPr>
          <w:rFonts w:ascii="Times New Roman" w:hAnsi="Times New Roman"/>
          <w:iCs/>
          <w:sz w:val="21"/>
          <w:szCs w:val="21"/>
          <w:lang w:val="nl-NL"/>
        </w:rPr>
      </w:pPr>
      <w:r w:rsidRPr="002D73CF">
        <w:rPr>
          <w:rFonts w:ascii="Times New Roman" w:hAnsi="Times New Roman"/>
          <w:iCs/>
          <w:sz w:val="21"/>
          <w:szCs w:val="21"/>
          <w:lang w:val="nl-NL"/>
        </w:rPr>
        <w:t xml:space="preserve">Thặng dư vốn cổ phần được ghi nhận theo số chênh lệch lớn hơn/hoặc nhỏ hơn giữa giá thực tế phát hành và mệnh giá cổ phiếu khi phát hành cổ phiếu lần đầu, phát hành bổ sung hoặc tái phát hành cổ phiếu quỹ. Chi phí trực tiếp liên quan đến việc phát hành bổ sung cổ phiếu hoặc tái phát hành cổ phiếu quỹ được ghi giảm Thặng dư vốn cổ phần. </w:t>
      </w:r>
    </w:p>
    <w:p w:rsidR="002D73CF" w:rsidRPr="002D73CF" w:rsidRDefault="002D73CF" w:rsidP="006F0EFC">
      <w:pPr>
        <w:spacing w:before="60" w:line="288" w:lineRule="auto"/>
        <w:jc w:val="both"/>
        <w:rPr>
          <w:rFonts w:ascii="Times New Roman" w:hAnsi="Times New Roman"/>
          <w:iCs/>
          <w:sz w:val="21"/>
          <w:szCs w:val="21"/>
          <w:lang w:val="nl-NL"/>
        </w:rPr>
      </w:pPr>
      <w:r w:rsidRPr="002D73CF">
        <w:rPr>
          <w:rFonts w:ascii="Times New Roman" w:hAnsi="Times New Roman"/>
          <w:iCs/>
          <w:sz w:val="21"/>
          <w:szCs w:val="21"/>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977E48" w:rsidRPr="002015B7" w:rsidRDefault="002D73CF" w:rsidP="006F0EFC">
      <w:pPr>
        <w:spacing w:before="60" w:line="288" w:lineRule="auto"/>
        <w:jc w:val="both"/>
        <w:rPr>
          <w:rFonts w:ascii="Times New Roman" w:hAnsi="Times New Roman"/>
          <w:iCs/>
          <w:sz w:val="21"/>
          <w:szCs w:val="21"/>
          <w:lang w:val="nl-NL"/>
        </w:rPr>
      </w:pPr>
      <w:r w:rsidRPr="002D73CF">
        <w:rPr>
          <w:rFonts w:ascii="Times New Roman" w:hAnsi="Times New Roman"/>
          <w:iCs/>
          <w:sz w:val="21"/>
          <w:szCs w:val="21"/>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2015B7" w:rsidRPr="002015B7" w:rsidRDefault="002015B7" w:rsidP="002472E9">
      <w:pPr>
        <w:numPr>
          <w:ilvl w:val="1"/>
          <w:numId w:val="7"/>
        </w:numPr>
        <w:tabs>
          <w:tab w:val="left" w:pos="0"/>
        </w:tabs>
        <w:spacing w:before="120" w:line="288" w:lineRule="auto"/>
        <w:ind w:left="450"/>
        <w:jc w:val="both"/>
        <w:rPr>
          <w:rFonts w:ascii="Times New Roman" w:hAnsi="Times New Roman"/>
          <w:b/>
          <w:iCs/>
          <w:sz w:val="21"/>
          <w:szCs w:val="21"/>
        </w:rPr>
      </w:pPr>
      <w:r w:rsidRPr="00B45CD4">
        <w:rPr>
          <w:rFonts w:ascii="Times New Roman" w:hAnsi="Times New Roman"/>
          <w:b/>
          <w:iCs/>
          <w:sz w:val="21"/>
          <w:szCs w:val="21"/>
        </w:rPr>
        <w:t>Các nghiệp vụ bằn</w:t>
      </w:r>
      <w:r>
        <w:rPr>
          <w:rFonts w:ascii="Times New Roman" w:hAnsi="Times New Roman"/>
          <w:b/>
          <w:iCs/>
          <w:sz w:val="21"/>
          <w:szCs w:val="21"/>
        </w:rPr>
        <w:t>g ngoại tệ</w:t>
      </w:r>
      <w:r w:rsidRPr="00B45CD4">
        <w:rPr>
          <w:rFonts w:ascii="Times New Roman" w:hAnsi="Times New Roman"/>
          <w:iCs/>
          <w:sz w:val="21"/>
          <w:szCs w:val="21"/>
          <w:lang w:val="nl-NL"/>
        </w:rPr>
        <w:t xml:space="preserve"> </w:t>
      </w:r>
    </w:p>
    <w:p w:rsidR="002015B7" w:rsidRDefault="002015B7" w:rsidP="002015B7">
      <w:pPr>
        <w:tabs>
          <w:tab w:val="left" w:pos="0"/>
        </w:tabs>
        <w:spacing w:before="120" w:line="288" w:lineRule="auto"/>
        <w:ind w:left="18"/>
        <w:jc w:val="both"/>
        <w:rPr>
          <w:rFonts w:ascii="Times New Roman" w:hAnsi="Times New Roman"/>
          <w:b/>
          <w:iCs/>
          <w:sz w:val="21"/>
          <w:szCs w:val="21"/>
        </w:rPr>
      </w:pPr>
      <w:r w:rsidRPr="00B45CD4">
        <w:rPr>
          <w:rFonts w:ascii="Times New Roman" w:hAnsi="Times New Roman"/>
          <w:iCs/>
          <w:sz w:val="21"/>
          <w:szCs w:val="21"/>
          <w:lang w:val="nl-NL"/>
        </w:rPr>
        <w:t xml:space="preserve">Các nghiệp vụ phát sinh bằng các đơn vị tiền tệ khác với đơn vị tiền tệ kế toán của Công ty (VND/USD) được hạch toán theo tỷ giá giao dịch vào ngày phát sinh nghiệp vụ. Tại ngày kết thúc kỳ kế toán, các khoản mục tiền tệ (tiền mặt, tiền gửi, tiền đang chuyển, nợ phải thu, nợ phải trả không bao gồm các khoản Người mua ứng trước và Ứng trước cho người bán, Doanh thu nhận trước) có gốc ngoại tệ được đánh giá lại theo tỷ giá </w:t>
      </w:r>
      <w:r>
        <w:rPr>
          <w:rFonts w:ascii="Times New Roman" w:hAnsi="Times New Roman"/>
          <w:iCs/>
          <w:sz w:val="21"/>
          <w:szCs w:val="21"/>
          <w:lang w:val="nl-NL"/>
        </w:rPr>
        <w:t xml:space="preserve"> của Tập đoàn Công  nghiệp Than – Khoáng sản lựa chọn: 20.815 đồng/USD.</w:t>
      </w:r>
      <w:r w:rsidRPr="00B45CD4">
        <w:rPr>
          <w:rFonts w:ascii="Times New Roman" w:hAnsi="Times New Roman"/>
          <w:iCs/>
          <w:sz w:val="21"/>
          <w:szCs w:val="21"/>
          <w:lang w:val="nl-NL"/>
        </w:rPr>
        <w:t xml:space="preserve">  Tất cả các khoản chênh lệch tỷ giá thực tế phát sinh trong năm và chênh lệch do đánh giá lại số dư các khoản mục tiền tệ có gốc ngoại tệ cuối năm được hạch toán vào kết quả hoạt động kinh doanh của năm tài chính</w:t>
      </w:r>
    </w:p>
    <w:p w:rsidR="0014232C" w:rsidRPr="00EA325E" w:rsidRDefault="00550F4A"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G</w:t>
      </w:r>
      <w:r w:rsidR="0014232C" w:rsidRPr="00EA325E">
        <w:rPr>
          <w:rFonts w:ascii="Times New Roman" w:hAnsi="Times New Roman"/>
          <w:b/>
          <w:iCs/>
          <w:sz w:val="21"/>
          <w:szCs w:val="21"/>
        </w:rPr>
        <w:t>hi nh</w:t>
      </w:r>
      <w:r w:rsidR="00397BDD" w:rsidRPr="00EA325E">
        <w:rPr>
          <w:rFonts w:ascii="Times New Roman" w:hAnsi="Times New Roman"/>
          <w:b/>
          <w:iCs/>
          <w:sz w:val="21"/>
          <w:szCs w:val="21"/>
        </w:rPr>
        <w:t>ậ</w:t>
      </w:r>
      <w:r w:rsidR="0014232C" w:rsidRPr="00EA325E">
        <w:rPr>
          <w:rFonts w:ascii="Times New Roman" w:hAnsi="Times New Roman"/>
          <w:b/>
          <w:iCs/>
          <w:sz w:val="21"/>
          <w:szCs w:val="21"/>
        </w:rPr>
        <w:t>n doanh thu</w:t>
      </w:r>
    </w:p>
    <w:p w:rsidR="0014232C" w:rsidRPr="00EA325E" w:rsidRDefault="0014232C" w:rsidP="004311CA">
      <w:pPr>
        <w:spacing w:before="120" w:line="288" w:lineRule="auto"/>
        <w:ind w:right="-23"/>
        <w:jc w:val="both"/>
        <w:rPr>
          <w:rFonts w:ascii="Times New Roman" w:eastAsia=".VnTime" w:hAnsi="Times New Roman"/>
          <w:i/>
          <w:sz w:val="21"/>
          <w:szCs w:val="21"/>
        </w:rPr>
      </w:pPr>
      <w:r w:rsidRPr="00EA325E">
        <w:rPr>
          <w:rFonts w:ascii="Times New Roman" w:eastAsia=".VnTime" w:hAnsi="Times New Roman"/>
          <w:i/>
          <w:sz w:val="21"/>
          <w:szCs w:val="21"/>
        </w:rPr>
        <w:t>Doanh thu b</w:t>
      </w:r>
      <w:r w:rsidR="00397BDD" w:rsidRPr="00EA325E">
        <w:rPr>
          <w:rFonts w:ascii="Times New Roman" w:eastAsia=".VnTime" w:hAnsi="Times New Roman"/>
          <w:i/>
          <w:sz w:val="21"/>
          <w:szCs w:val="21"/>
        </w:rPr>
        <w:t>á</w:t>
      </w:r>
      <w:r w:rsidRPr="00EA325E">
        <w:rPr>
          <w:rFonts w:ascii="Times New Roman" w:eastAsia=".VnTime" w:hAnsi="Times New Roman"/>
          <w:i/>
          <w:sz w:val="21"/>
          <w:szCs w:val="21"/>
        </w:rPr>
        <w:t>n h</w:t>
      </w:r>
      <w:r w:rsidR="00397BDD" w:rsidRPr="00EA325E">
        <w:rPr>
          <w:rFonts w:ascii="Times New Roman" w:eastAsia=".VnTime" w:hAnsi="Times New Roman"/>
          <w:i/>
          <w:sz w:val="21"/>
          <w:szCs w:val="21"/>
        </w:rPr>
        <w:t>à</w:t>
      </w:r>
      <w:r w:rsidRPr="00EA325E">
        <w:rPr>
          <w:rFonts w:ascii="Times New Roman" w:eastAsia=".VnTime" w:hAnsi="Times New Roman"/>
          <w:i/>
          <w:sz w:val="21"/>
          <w:szCs w:val="21"/>
        </w:rPr>
        <w:t>ng</w:t>
      </w:r>
    </w:p>
    <w:p w:rsidR="00B65909" w:rsidRPr="00EA325E" w:rsidRDefault="00B65909"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Doanh thu bán hàng được ghi nhận khi đồng thời thỏa mãn các điều kiện sau:</w:t>
      </w:r>
    </w:p>
    <w:p w:rsidR="001B57A2" w:rsidRPr="000609B2" w:rsidRDefault="001B57A2" w:rsidP="004311CA">
      <w:pPr>
        <w:spacing w:before="120" w:line="288" w:lineRule="auto"/>
        <w:ind w:right="-23"/>
        <w:jc w:val="both"/>
        <w:rPr>
          <w:rFonts w:ascii="Times New Roman" w:eastAsia=".VnTime" w:hAnsi="Times New Roman"/>
          <w:spacing w:val="-4"/>
          <w:sz w:val="21"/>
          <w:szCs w:val="21"/>
        </w:rPr>
      </w:pPr>
      <w:r w:rsidRPr="00EA325E">
        <w:rPr>
          <w:rFonts w:ascii="Times New Roman" w:eastAsia=".VnTime" w:hAnsi="Times New Roman"/>
          <w:sz w:val="21"/>
          <w:szCs w:val="21"/>
        </w:rPr>
        <w:t>-</w:t>
      </w:r>
      <w:r w:rsidRPr="000609B2">
        <w:rPr>
          <w:rFonts w:ascii="Times New Roman" w:eastAsia=".VnTime" w:hAnsi="Times New Roman"/>
          <w:spacing w:val="-4"/>
          <w:sz w:val="21"/>
          <w:szCs w:val="21"/>
        </w:rPr>
        <w:t xml:space="preserve"> Phần lớn rủi ro và lợi ích gắn liền với quyền sở hữu sản phẩm hoặc hàng hóa đã được chuyển giao cho người mua;</w:t>
      </w:r>
    </w:p>
    <w:p w:rsidR="001B57A2" w:rsidRPr="000609B2" w:rsidRDefault="001B57A2" w:rsidP="004311CA">
      <w:pPr>
        <w:spacing w:before="120" w:line="288" w:lineRule="auto"/>
        <w:ind w:right="-23"/>
        <w:jc w:val="both"/>
        <w:rPr>
          <w:rFonts w:ascii="Times New Roman" w:eastAsia=".VnTime" w:hAnsi="Times New Roman"/>
          <w:spacing w:val="-4"/>
          <w:sz w:val="21"/>
          <w:szCs w:val="21"/>
        </w:rPr>
      </w:pPr>
      <w:r w:rsidRPr="000609B2">
        <w:rPr>
          <w:rFonts w:ascii="Times New Roman" w:eastAsia=".VnTime" w:hAnsi="Times New Roman"/>
          <w:spacing w:val="-4"/>
          <w:sz w:val="21"/>
          <w:szCs w:val="21"/>
        </w:rPr>
        <w:t>- Công ty không còn nắm giữ quyền quản lý hàng hóa như người sở hữu hàng hóa hoặc quyền kiểm soát hàng hóa;</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Doanh thu được xác định tương đối chắc chắn;</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lastRenderedPageBreak/>
        <w:t>- Công ty đã thu được hoặc sẽ thu được lợi ích kinh tế từ giao dịch bán hàng;</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Xác định được chi phí liên quan đến giao dịch bán hàng</w:t>
      </w:r>
    </w:p>
    <w:p w:rsidR="00B65909" w:rsidRPr="00EA325E" w:rsidRDefault="00B65909" w:rsidP="004311CA">
      <w:pPr>
        <w:spacing w:before="120" w:line="288" w:lineRule="auto"/>
        <w:ind w:right="-23"/>
        <w:jc w:val="both"/>
        <w:rPr>
          <w:rFonts w:ascii="Times New Roman" w:eastAsia=".VnTime" w:hAnsi="Times New Roman"/>
          <w:i/>
          <w:sz w:val="21"/>
          <w:szCs w:val="21"/>
        </w:rPr>
      </w:pPr>
      <w:r w:rsidRPr="00EA325E">
        <w:rPr>
          <w:rFonts w:ascii="Times New Roman" w:eastAsia=".VnTime" w:hAnsi="Times New Roman"/>
          <w:i/>
          <w:sz w:val="21"/>
          <w:szCs w:val="21"/>
        </w:rPr>
        <w:t>Doanh thu cung cấp dịch vụ</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Doanh thu được xác định tương đối chắc chắn;</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Có khả năng thu được lợi ích kinh tế từ giao dịch cung cấp dịch vụ đó;</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Xác định được phần công việc đã hoàn thành vào ngày lập Bảng cân đối kế toán;</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Xác định được chi phí phát sinh cho giao dịch và chi phí để hoàn thành giao dịch cung cấp dịch vụ đó</w:t>
      </w:r>
    </w:p>
    <w:p w:rsidR="001B57A2" w:rsidRPr="00EA325E" w:rsidRDefault="001B57A2"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ml:space="preserve">Phần công việc cung cấp dịch vụ đã hoàn thành được xác định theo phương pháp đánh giá công việc hoàn thành.  </w:t>
      </w:r>
    </w:p>
    <w:p w:rsidR="0014232C" w:rsidRPr="00EA325E" w:rsidRDefault="0014232C" w:rsidP="004311CA">
      <w:pPr>
        <w:spacing w:before="120" w:line="288" w:lineRule="auto"/>
        <w:ind w:right="-23"/>
        <w:jc w:val="both"/>
        <w:rPr>
          <w:rFonts w:ascii="Times New Roman" w:eastAsia=".VnTime" w:hAnsi="Times New Roman"/>
          <w:i/>
          <w:sz w:val="21"/>
          <w:szCs w:val="21"/>
        </w:rPr>
      </w:pPr>
      <w:r w:rsidRPr="00EA325E">
        <w:rPr>
          <w:rFonts w:ascii="Times New Roman" w:eastAsia=".VnTime" w:hAnsi="Times New Roman"/>
          <w:i/>
          <w:sz w:val="21"/>
          <w:szCs w:val="21"/>
        </w:rPr>
        <w:t>Doanh thu ho</w:t>
      </w:r>
      <w:r w:rsidR="00397BDD" w:rsidRPr="00EA325E">
        <w:rPr>
          <w:rFonts w:ascii="Times New Roman" w:eastAsia=".VnTime" w:hAnsi="Times New Roman"/>
          <w:i/>
          <w:sz w:val="21"/>
          <w:szCs w:val="21"/>
        </w:rPr>
        <w:t>ạ</w:t>
      </w:r>
      <w:r w:rsidRPr="00EA325E">
        <w:rPr>
          <w:rFonts w:ascii="Times New Roman" w:eastAsia=".VnTime" w:hAnsi="Times New Roman"/>
          <w:i/>
          <w:sz w:val="21"/>
          <w:szCs w:val="21"/>
        </w:rPr>
        <w:t xml:space="preserve">t </w:t>
      </w:r>
      <w:r w:rsidR="00397BDD" w:rsidRPr="00EA325E">
        <w:rPr>
          <w:rFonts w:ascii="Times New Roman" w:eastAsia=".VnTime" w:hAnsi="Times New Roman"/>
          <w:i/>
          <w:sz w:val="21"/>
          <w:szCs w:val="21"/>
        </w:rPr>
        <w:t>độ</w:t>
      </w:r>
      <w:r w:rsidRPr="00EA325E">
        <w:rPr>
          <w:rFonts w:ascii="Times New Roman" w:eastAsia=".VnTime" w:hAnsi="Times New Roman"/>
          <w:i/>
          <w:sz w:val="21"/>
          <w:szCs w:val="21"/>
        </w:rPr>
        <w:t>ng t</w:t>
      </w:r>
      <w:r w:rsidR="00397BDD" w:rsidRPr="00EA325E">
        <w:rPr>
          <w:rFonts w:ascii="Times New Roman" w:eastAsia=".VnTime" w:hAnsi="Times New Roman"/>
          <w:i/>
          <w:sz w:val="21"/>
          <w:szCs w:val="21"/>
        </w:rPr>
        <w:t>à</w:t>
      </w:r>
      <w:r w:rsidRPr="00EA325E">
        <w:rPr>
          <w:rFonts w:ascii="Times New Roman" w:eastAsia=".VnTime" w:hAnsi="Times New Roman"/>
          <w:i/>
          <w:sz w:val="21"/>
          <w:szCs w:val="21"/>
        </w:rPr>
        <w:t>i ch</w:t>
      </w:r>
      <w:r w:rsidR="00397BDD" w:rsidRPr="00EA325E">
        <w:rPr>
          <w:rFonts w:ascii="Times New Roman" w:eastAsia=".VnTime" w:hAnsi="Times New Roman"/>
          <w:i/>
          <w:sz w:val="21"/>
          <w:szCs w:val="21"/>
        </w:rPr>
        <w:t>í</w:t>
      </w:r>
      <w:r w:rsidRPr="00EA325E">
        <w:rPr>
          <w:rFonts w:ascii="Times New Roman" w:eastAsia=".VnTime" w:hAnsi="Times New Roman"/>
          <w:i/>
          <w:sz w:val="21"/>
          <w:szCs w:val="21"/>
        </w:rPr>
        <w:t>nh</w:t>
      </w:r>
    </w:p>
    <w:p w:rsidR="0014232C" w:rsidRPr="00EA325E"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Doanh thu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t</w:t>
      </w:r>
      <w:r w:rsidR="00397BDD" w:rsidRPr="00EA325E">
        <w:rPr>
          <w:rFonts w:ascii="Times New Roman" w:eastAsia=".VnTime" w:hAnsi="Times New Roman"/>
          <w:sz w:val="21"/>
          <w:szCs w:val="21"/>
        </w:rPr>
        <w:t>ừ</w:t>
      </w:r>
      <w:r w:rsidRPr="00EA325E">
        <w:rPr>
          <w:rFonts w:ascii="Times New Roman" w:eastAsia=".VnTime" w:hAnsi="Times New Roman"/>
          <w:sz w:val="21"/>
          <w:szCs w:val="21"/>
        </w:rPr>
        <w:t xml:space="preserve"> ti</w:t>
      </w:r>
      <w:r w:rsidR="00397BDD" w:rsidRPr="00EA325E">
        <w:rPr>
          <w:rFonts w:ascii="Times New Roman" w:eastAsia=".VnTime" w:hAnsi="Times New Roman"/>
          <w:sz w:val="21"/>
          <w:szCs w:val="21"/>
        </w:rPr>
        <w:t>ề</w:t>
      </w:r>
      <w:r w:rsidRPr="00EA325E">
        <w:rPr>
          <w:rFonts w:ascii="Times New Roman" w:eastAsia=".VnTime" w:hAnsi="Times New Roman"/>
          <w:sz w:val="21"/>
          <w:szCs w:val="21"/>
        </w:rPr>
        <w:t>n l</w:t>
      </w:r>
      <w:r w:rsidR="00397BDD" w:rsidRPr="00EA325E">
        <w:rPr>
          <w:rFonts w:ascii="Times New Roman" w:eastAsia=".VnTime" w:hAnsi="Times New Roman"/>
          <w:sz w:val="21"/>
          <w:szCs w:val="21"/>
        </w:rPr>
        <w:t>ã</w:t>
      </w:r>
      <w:r w:rsidRPr="00EA325E">
        <w:rPr>
          <w:rFonts w:ascii="Times New Roman" w:eastAsia=".VnTime" w:hAnsi="Times New Roman"/>
          <w:sz w:val="21"/>
          <w:szCs w:val="21"/>
        </w:rPr>
        <w:t>i, ti</w:t>
      </w:r>
      <w:r w:rsidR="00397BDD" w:rsidRPr="00EA325E">
        <w:rPr>
          <w:rFonts w:ascii="Times New Roman" w:eastAsia=".VnTime" w:hAnsi="Times New Roman"/>
          <w:sz w:val="21"/>
          <w:szCs w:val="21"/>
        </w:rPr>
        <w:t>ề</w:t>
      </w:r>
      <w:r w:rsidRPr="00EA325E">
        <w:rPr>
          <w:rFonts w:ascii="Times New Roman" w:eastAsia=".VnTime" w:hAnsi="Times New Roman"/>
          <w:sz w:val="21"/>
          <w:szCs w:val="21"/>
        </w:rPr>
        <w:t>n b</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quy</w:t>
      </w:r>
      <w:r w:rsidR="00397BDD" w:rsidRPr="00EA325E">
        <w:rPr>
          <w:rFonts w:ascii="Times New Roman" w:eastAsia=".VnTime" w:hAnsi="Times New Roman"/>
          <w:sz w:val="21"/>
          <w:szCs w:val="21"/>
        </w:rPr>
        <w:t>ề</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ứ</w:t>
      </w:r>
      <w:r w:rsidRPr="00EA325E">
        <w:rPr>
          <w:rFonts w:ascii="Times New Roman" w:eastAsia=".VnTime" w:hAnsi="Times New Roman"/>
          <w:sz w:val="21"/>
          <w:szCs w:val="21"/>
        </w:rPr>
        <w:t>c, l</w:t>
      </w:r>
      <w:r w:rsidR="00397BDD" w:rsidRPr="00EA325E">
        <w:rPr>
          <w:rFonts w:ascii="Times New Roman" w:eastAsia=".VnTime" w:hAnsi="Times New Roman"/>
          <w:sz w:val="21"/>
          <w:szCs w:val="21"/>
        </w:rPr>
        <w:t>ợ</w:t>
      </w:r>
      <w:r w:rsidRPr="00EA325E">
        <w:rPr>
          <w:rFonts w:ascii="Times New Roman" w:eastAsia=".VnTime" w:hAnsi="Times New Roman"/>
          <w:sz w:val="21"/>
          <w:szCs w:val="21"/>
        </w:rPr>
        <w:t>i nhu</w:t>
      </w:r>
      <w:r w:rsidR="00397BDD" w:rsidRPr="00EA325E">
        <w:rPr>
          <w:rFonts w:ascii="Times New Roman" w:eastAsia=".VnTime" w:hAnsi="Times New Roman"/>
          <w:sz w:val="21"/>
          <w:szCs w:val="21"/>
        </w:rPr>
        <w:t>ậ</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chia v</w:t>
      </w:r>
      <w:r w:rsidR="00397BDD" w:rsidRPr="00EA325E">
        <w:rPr>
          <w:rFonts w:ascii="Times New Roman" w:eastAsia=".VnTime" w:hAnsi="Times New Roman"/>
          <w:sz w:val="21"/>
          <w:szCs w:val="21"/>
        </w:rPr>
        <w:t>à</w:t>
      </w:r>
      <w:r w:rsidRPr="00EA325E">
        <w:rPr>
          <w:rFonts w:ascii="Times New Roman" w:eastAsia=".VnTime" w:hAnsi="Times New Roman"/>
          <w:sz w:val="21"/>
          <w:szCs w:val="21"/>
        </w:rPr>
        <w:t xml:space="preserve">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kho</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doanh thu ho</w:t>
      </w:r>
      <w:r w:rsidR="00397BDD" w:rsidRPr="00EA325E">
        <w:rPr>
          <w:rFonts w:ascii="Times New Roman" w:eastAsia=".VnTime" w:hAnsi="Times New Roman"/>
          <w:sz w:val="21"/>
          <w:szCs w:val="21"/>
        </w:rPr>
        <w:t>ạ</w:t>
      </w:r>
      <w:r w:rsidRPr="00EA325E">
        <w:rPr>
          <w:rFonts w:ascii="Times New Roman" w:eastAsia=".VnTime" w:hAnsi="Times New Roman"/>
          <w:sz w:val="21"/>
          <w:szCs w:val="21"/>
        </w:rPr>
        <w:t xml:space="preserve">t </w:t>
      </w:r>
      <w:r w:rsidR="00397BDD" w:rsidRPr="00EA325E">
        <w:rPr>
          <w:rFonts w:ascii="Times New Roman" w:eastAsia=".VnTime" w:hAnsi="Times New Roman"/>
          <w:sz w:val="21"/>
          <w:szCs w:val="21"/>
        </w:rPr>
        <w:t>độ</w:t>
      </w:r>
      <w:r w:rsidRPr="00EA325E">
        <w:rPr>
          <w:rFonts w:ascii="Times New Roman" w:eastAsia=".VnTime" w:hAnsi="Times New Roman"/>
          <w:sz w:val="21"/>
          <w:szCs w:val="21"/>
        </w:rPr>
        <w:t>ng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ch</w:t>
      </w:r>
      <w:r w:rsidR="00397BDD" w:rsidRPr="00EA325E">
        <w:rPr>
          <w:rFonts w:ascii="Times New Roman" w:eastAsia=".VnTime" w:hAnsi="Times New Roman"/>
          <w:sz w:val="21"/>
          <w:szCs w:val="21"/>
        </w:rPr>
        <w:t>í</w:t>
      </w:r>
      <w:r w:rsidRPr="00EA325E">
        <w:rPr>
          <w:rFonts w:ascii="Times New Roman" w:eastAsia=".VnTime" w:hAnsi="Times New Roman"/>
          <w:sz w:val="21"/>
          <w:szCs w:val="21"/>
        </w:rPr>
        <w:t>nh kh</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khi th</w:t>
      </w:r>
      <w:r w:rsidR="00397BDD" w:rsidRPr="00EA325E">
        <w:rPr>
          <w:rFonts w:ascii="Times New Roman" w:eastAsia=".VnTime" w:hAnsi="Times New Roman"/>
          <w:sz w:val="21"/>
          <w:szCs w:val="21"/>
        </w:rPr>
        <w:t>ỏ</w:t>
      </w:r>
      <w:r w:rsidRPr="00EA325E">
        <w:rPr>
          <w:rFonts w:ascii="Times New Roman" w:eastAsia=".VnTime" w:hAnsi="Times New Roman"/>
          <w:sz w:val="21"/>
          <w:szCs w:val="21"/>
        </w:rPr>
        <w:t>a m</w:t>
      </w:r>
      <w:r w:rsidR="00397BDD" w:rsidRPr="00EA325E">
        <w:rPr>
          <w:rFonts w:ascii="Times New Roman" w:eastAsia=".VnTime" w:hAnsi="Times New Roman"/>
          <w:sz w:val="21"/>
          <w:szCs w:val="21"/>
        </w:rPr>
        <w:t>ã</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đồ</w:t>
      </w:r>
      <w:r w:rsidRPr="00EA325E">
        <w:rPr>
          <w:rFonts w:ascii="Times New Roman" w:eastAsia=".VnTime" w:hAnsi="Times New Roman"/>
          <w:sz w:val="21"/>
          <w:szCs w:val="21"/>
        </w:rPr>
        <w:t>ng th</w:t>
      </w:r>
      <w:r w:rsidR="00397BDD" w:rsidRPr="00EA325E">
        <w:rPr>
          <w:rFonts w:ascii="Times New Roman" w:eastAsia=".VnTime" w:hAnsi="Times New Roman"/>
          <w:sz w:val="21"/>
          <w:szCs w:val="21"/>
        </w:rPr>
        <w:t>ờ</w:t>
      </w:r>
      <w:r w:rsidRPr="00EA325E">
        <w:rPr>
          <w:rFonts w:ascii="Times New Roman" w:eastAsia=".VnTime" w:hAnsi="Times New Roman"/>
          <w:sz w:val="21"/>
          <w:szCs w:val="21"/>
        </w:rPr>
        <w:t xml:space="preserve">i hai (2) </w:t>
      </w:r>
      <w:r w:rsidR="00397BDD" w:rsidRPr="00EA325E">
        <w:rPr>
          <w:rFonts w:ascii="Times New Roman" w:eastAsia=".VnTime" w:hAnsi="Times New Roman"/>
          <w:sz w:val="21"/>
          <w:szCs w:val="21"/>
        </w:rPr>
        <w:t>đ</w:t>
      </w:r>
      <w:r w:rsidRPr="00EA325E">
        <w:rPr>
          <w:rFonts w:ascii="Times New Roman" w:eastAsia=".VnTime" w:hAnsi="Times New Roman"/>
          <w:sz w:val="21"/>
          <w:szCs w:val="21"/>
        </w:rPr>
        <w:t>i</w:t>
      </w:r>
      <w:r w:rsidR="00397BDD" w:rsidRPr="00EA325E">
        <w:rPr>
          <w:rFonts w:ascii="Times New Roman" w:eastAsia=".VnTime" w:hAnsi="Times New Roman"/>
          <w:sz w:val="21"/>
          <w:szCs w:val="21"/>
        </w:rPr>
        <w:t>ề</w:t>
      </w:r>
      <w:r w:rsidRPr="00EA325E">
        <w:rPr>
          <w:rFonts w:ascii="Times New Roman" w:eastAsia=".VnTime" w:hAnsi="Times New Roman"/>
          <w:sz w:val="21"/>
          <w:szCs w:val="21"/>
        </w:rPr>
        <w:t>u ki</w:t>
      </w:r>
      <w:r w:rsidR="00397BDD" w:rsidRPr="00EA325E">
        <w:rPr>
          <w:rFonts w:ascii="Times New Roman" w:eastAsia=".VnTime" w:hAnsi="Times New Roman"/>
          <w:sz w:val="21"/>
          <w:szCs w:val="21"/>
        </w:rPr>
        <w:t>ệ</w:t>
      </w:r>
      <w:r w:rsidRPr="00EA325E">
        <w:rPr>
          <w:rFonts w:ascii="Times New Roman" w:eastAsia=".VnTime" w:hAnsi="Times New Roman"/>
          <w:sz w:val="21"/>
          <w:szCs w:val="21"/>
        </w:rPr>
        <w:t>n sau:</w:t>
      </w:r>
    </w:p>
    <w:p w:rsidR="0014232C" w:rsidRPr="00EA325E"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C</w:t>
      </w:r>
      <w:r w:rsidR="00397BDD" w:rsidRPr="00EA325E">
        <w:rPr>
          <w:rFonts w:ascii="Times New Roman" w:eastAsia=".VnTime" w:hAnsi="Times New Roman"/>
          <w:sz w:val="21"/>
          <w:szCs w:val="21"/>
        </w:rPr>
        <w:t>ó</w:t>
      </w:r>
      <w:r w:rsidRPr="00EA325E">
        <w:rPr>
          <w:rFonts w:ascii="Times New Roman" w:eastAsia=".VnTime" w:hAnsi="Times New Roman"/>
          <w:sz w:val="21"/>
          <w:szCs w:val="21"/>
        </w:rPr>
        <w:t xml:space="preserve"> kh</w:t>
      </w:r>
      <w:r w:rsidR="00397BDD" w:rsidRPr="00EA325E">
        <w:rPr>
          <w:rFonts w:ascii="Times New Roman" w:eastAsia=".VnTime" w:hAnsi="Times New Roman"/>
          <w:sz w:val="21"/>
          <w:szCs w:val="21"/>
        </w:rPr>
        <w:t>ả</w:t>
      </w:r>
      <w:r w:rsidRPr="00EA325E">
        <w:rPr>
          <w:rFonts w:ascii="Times New Roman" w:eastAsia=".VnTime" w:hAnsi="Times New Roman"/>
          <w:sz w:val="21"/>
          <w:szCs w:val="21"/>
        </w:rPr>
        <w:t xml:space="preserve"> n</w:t>
      </w:r>
      <w:r w:rsidR="00397BDD" w:rsidRPr="00EA325E">
        <w:rPr>
          <w:rFonts w:ascii="Times New Roman" w:eastAsia=".VnTime" w:hAnsi="Times New Roman"/>
          <w:sz w:val="21"/>
          <w:szCs w:val="21"/>
        </w:rPr>
        <w:t>ă</w:t>
      </w:r>
      <w:r w:rsidRPr="00EA325E">
        <w:rPr>
          <w:rFonts w:ascii="Times New Roman" w:eastAsia=".VnTime" w:hAnsi="Times New Roman"/>
          <w:sz w:val="21"/>
          <w:szCs w:val="21"/>
        </w:rPr>
        <w:t xml:space="preserve">ng thu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l</w:t>
      </w:r>
      <w:r w:rsidR="00397BDD" w:rsidRPr="00EA325E">
        <w:rPr>
          <w:rFonts w:ascii="Times New Roman" w:eastAsia=".VnTime" w:hAnsi="Times New Roman"/>
          <w:sz w:val="21"/>
          <w:szCs w:val="21"/>
        </w:rPr>
        <w:t>ợ</w:t>
      </w:r>
      <w:r w:rsidRPr="00EA325E">
        <w:rPr>
          <w:rFonts w:ascii="Times New Roman" w:eastAsia=".VnTime" w:hAnsi="Times New Roman"/>
          <w:sz w:val="21"/>
          <w:szCs w:val="21"/>
        </w:rPr>
        <w:t xml:space="preserve">i </w:t>
      </w:r>
      <w:r w:rsidR="00397BDD" w:rsidRPr="00EA325E">
        <w:rPr>
          <w:rFonts w:ascii="Times New Roman" w:eastAsia=".VnTime" w:hAnsi="Times New Roman"/>
          <w:sz w:val="21"/>
          <w:szCs w:val="21"/>
        </w:rPr>
        <w:t>í</w:t>
      </w:r>
      <w:r w:rsidRPr="00EA325E">
        <w:rPr>
          <w:rFonts w:ascii="Times New Roman" w:eastAsia=".VnTime" w:hAnsi="Times New Roman"/>
          <w:sz w:val="21"/>
          <w:szCs w:val="21"/>
        </w:rPr>
        <w:t>ch kinh t</w:t>
      </w:r>
      <w:r w:rsidR="00397BDD" w:rsidRPr="00EA325E">
        <w:rPr>
          <w:rFonts w:ascii="Times New Roman" w:eastAsia=".VnTime" w:hAnsi="Times New Roman"/>
          <w:sz w:val="21"/>
          <w:szCs w:val="21"/>
        </w:rPr>
        <w:t>ế</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ừ</w:t>
      </w:r>
      <w:r w:rsidRPr="00EA325E">
        <w:rPr>
          <w:rFonts w:ascii="Times New Roman" w:eastAsia=".VnTime" w:hAnsi="Times New Roman"/>
          <w:sz w:val="21"/>
          <w:szCs w:val="21"/>
        </w:rPr>
        <w:t xml:space="preserve"> giao d</w:t>
      </w:r>
      <w:r w:rsidR="00397BDD" w:rsidRPr="00EA325E">
        <w:rPr>
          <w:rFonts w:ascii="Times New Roman" w:eastAsia=".VnTime" w:hAnsi="Times New Roman"/>
          <w:sz w:val="21"/>
          <w:szCs w:val="21"/>
        </w:rPr>
        <w:t>ị</w:t>
      </w:r>
      <w:r w:rsidRPr="00EA325E">
        <w:rPr>
          <w:rFonts w:ascii="Times New Roman" w:eastAsia=".VnTime" w:hAnsi="Times New Roman"/>
          <w:sz w:val="21"/>
          <w:szCs w:val="21"/>
        </w:rPr>
        <w:t xml:space="preserve">ch </w:t>
      </w:r>
      <w:r w:rsidR="00397BDD" w:rsidRPr="00EA325E">
        <w:rPr>
          <w:rFonts w:ascii="Times New Roman" w:eastAsia=".VnTime" w:hAnsi="Times New Roman"/>
          <w:sz w:val="21"/>
          <w:szCs w:val="21"/>
        </w:rPr>
        <w:t>đó</w:t>
      </w:r>
      <w:r w:rsidRPr="00EA325E">
        <w:rPr>
          <w:rFonts w:ascii="Times New Roman" w:eastAsia=".VnTime" w:hAnsi="Times New Roman"/>
          <w:sz w:val="21"/>
          <w:szCs w:val="21"/>
        </w:rPr>
        <w:t>;</w:t>
      </w:r>
    </w:p>
    <w:p w:rsidR="0014232C" w:rsidRPr="00EA325E"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 xml:space="preserve">- Doanh thu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x</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đị</w:t>
      </w:r>
      <w:r w:rsidRPr="00EA325E">
        <w:rPr>
          <w:rFonts w:ascii="Times New Roman" w:eastAsia=".VnTime" w:hAnsi="Times New Roman"/>
          <w:sz w:val="21"/>
          <w:szCs w:val="21"/>
        </w:rPr>
        <w:t>nh t</w:t>
      </w:r>
      <w:r w:rsidR="00397BDD" w:rsidRPr="00EA325E">
        <w:rPr>
          <w:rFonts w:ascii="Times New Roman" w:eastAsia=".VnTime" w:hAnsi="Times New Roman"/>
          <w:sz w:val="21"/>
          <w:szCs w:val="21"/>
        </w:rPr>
        <w:t>ươ</w:t>
      </w:r>
      <w:r w:rsidRPr="00EA325E">
        <w:rPr>
          <w:rFonts w:ascii="Times New Roman" w:eastAsia=".VnTime" w:hAnsi="Times New Roman"/>
          <w:sz w:val="21"/>
          <w:szCs w:val="21"/>
        </w:rPr>
        <w:t xml:space="preserve">ng </w:t>
      </w:r>
      <w:r w:rsidR="00397BDD" w:rsidRPr="00EA325E">
        <w:rPr>
          <w:rFonts w:ascii="Times New Roman" w:eastAsia=".VnTime" w:hAnsi="Times New Roman"/>
          <w:sz w:val="21"/>
          <w:szCs w:val="21"/>
        </w:rPr>
        <w:t>đố</w:t>
      </w:r>
      <w:r w:rsidRPr="00EA325E">
        <w:rPr>
          <w:rFonts w:ascii="Times New Roman" w:eastAsia=".VnTime" w:hAnsi="Times New Roman"/>
          <w:sz w:val="21"/>
          <w:szCs w:val="21"/>
        </w:rPr>
        <w:t>i ch</w:t>
      </w:r>
      <w:r w:rsidR="00397BDD" w:rsidRPr="00EA325E">
        <w:rPr>
          <w:rFonts w:ascii="Times New Roman" w:eastAsia=".VnTime" w:hAnsi="Times New Roman"/>
          <w:sz w:val="21"/>
          <w:szCs w:val="21"/>
        </w:rPr>
        <w:t>ắ</w:t>
      </w:r>
      <w:r w:rsidRPr="00EA325E">
        <w:rPr>
          <w:rFonts w:ascii="Times New Roman" w:eastAsia=".VnTime" w:hAnsi="Times New Roman"/>
          <w:sz w:val="21"/>
          <w:szCs w:val="21"/>
        </w:rPr>
        <w:t>c ch</w:t>
      </w:r>
      <w:r w:rsidR="00397BDD" w:rsidRPr="00EA325E">
        <w:rPr>
          <w:rFonts w:ascii="Times New Roman" w:eastAsia=".VnTime" w:hAnsi="Times New Roman"/>
          <w:sz w:val="21"/>
          <w:szCs w:val="21"/>
        </w:rPr>
        <w:t>ắ</w:t>
      </w:r>
      <w:r w:rsidRPr="00EA325E">
        <w:rPr>
          <w:rFonts w:ascii="Times New Roman" w:eastAsia=".VnTime" w:hAnsi="Times New Roman"/>
          <w:sz w:val="21"/>
          <w:szCs w:val="21"/>
        </w:rPr>
        <w:t>n.</w:t>
      </w:r>
    </w:p>
    <w:p w:rsidR="0014232C" w:rsidRPr="00EA325E" w:rsidRDefault="0014232C" w:rsidP="004311CA">
      <w:pPr>
        <w:spacing w:before="120" w:line="288" w:lineRule="auto"/>
        <w:ind w:right="-23"/>
        <w:jc w:val="both"/>
        <w:rPr>
          <w:rFonts w:ascii="Times New Roman" w:eastAsia=".VnTime" w:hAnsi="Times New Roman"/>
          <w:sz w:val="21"/>
          <w:szCs w:val="21"/>
        </w:rPr>
      </w:pPr>
      <w:r w:rsidRPr="00EA325E">
        <w:rPr>
          <w:rFonts w:ascii="Times New Roman" w:eastAsia=".VnTime" w:hAnsi="Times New Roman"/>
          <w:sz w:val="21"/>
          <w:szCs w:val="21"/>
        </w:rPr>
        <w:t>C</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ứ</w:t>
      </w:r>
      <w:r w:rsidRPr="00EA325E">
        <w:rPr>
          <w:rFonts w:ascii="Times New Roman" w:eastAsia=".VnTime" w:hAnsi="Times New Roman"/>
          <w:sz w:val="21"/>
          <w:szCs w:val="21"/>
        </w:rPr>
        <w:t>c, l</w:t>
      </w:r>
      <w:r w:rsidR="00397BDD" w:rsidRPr="00EA325E">
        <w:rPr>
          <w:rFonts w:ascii="Times New Roman" w:eastAsia=".VnTime" w:hAnsi="Times New Roman"/>
          <w:sz w:val="21"/>
          <w:szCs w:val="21"/>
        </w:rPr>
        <w:t>ợ</w:t>
      </w:r>
      <w:r w:rsidRPr="00EA325E">
        <w:rPr>
          <w:rFonts w:ascii="Times New Roman" w:eastAsia=".VnTime" w:hAnsi="Times New Roman"/>
          <w:sz w:val="21"/>
          <w:szCs w:val="21"/>
        </w:rPr>
        <w:t>i nhu</w:t>
      </w:r>
      <w:r w:rsidR="00397BDD" w:rsidRPr="00EA325E">
        <w:rPr>
          <w:rFonts w:ascii="Times New Roman" w:eastAsia=".VnTime" w:hAnsi="Times New Roman"/>
          <w:sz w:val="21"/>
          <w:szCs w:val="21"/>
        </w:rPr>
        <w:t>ậ</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 xml:space="preserve">c chia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khi C</w:t>
      </w:r>
      <w:r w:rsidR="00397BDD" w:rsidRPr="00EA325E">
        <w:rPr>
          <w:rFonts w:ascii="Times New Roman" w:eastAsia=".VnTime" w:hAnsi="Times New Roman"/>
          <w:sz w:val="21"/>
          <w:szCs w:val="21"/>
        </w:rPr>
        <w:t>ô</w:t>
      </w:r>
      <w:r w:rsidRPr="00EA325E">
        <w:rPr>
          <w:rFonts w:ascii="Times New Roman" w:eastAsia=".VnTime" w:hAnsi="Times New Roman"/>
          <w:sz w:val="21"/>
          <w:szCs w:val="21"/>
        </w:rPr>
        <w:t xml:space="preserve">ng ty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quy</w:t>
      </w:r>
      <w:r w:rsidR="00397BDD" w:rsidRPr="00EA325E">
        <w:rPr>
          <w:rFonts w:ascii="Times New Roman" w:eastAsia=".VnTime" w:hAnsi="Times New Roman"/>
          <w:sz w:val="21"/>
          <w:szCs w:val="21"/>
        </w:rPr>
        <w:t>ề</w:t>
      </w:r>
      <w:r w:rsidRPr="00EA325E">
        <w:rPr>
          <w:rFonts w:ascii="Times New Roman" w:eastAsia=".VnTime" w:hAnsi="Times New Roman"/>
          <w:sz w:val="21"/>
          <w:szCs w:val="21"/>
        </w:rPr>
        <w:t>n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c</w:t>
      </w:r>
      <w:r w:rsidR="00397BDD" w:rsidRPr="00EA325E">
        <w:rPr>
          <w:rFonts w:ascii="Times New Roman" w:eastAsia=".VnTime" w:hAnsi="Times New Roman"/>
          <w:sz w:val="21"/>
          <w:szCs w:val="21"/>
        </w:rPr>
        <w:t>ổ</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ứ</w:t>
      </w:r>
      <w:r w:rsidRPr="00EA325E">
        <w:rPr>
          <w:rFonts w:ascii="Times New Roman" w:eastAsia=".VnTime" w:hAnsi="Times New Roman"/>
          <w:sz w:val="21"/>
          <w:szCs w:val="21"/>
        </w:rPr>
        <w:t>c ho</w:t>
      </w:r>
      <w:r w:rsidR="00397BDD" w:rsidRPr="00EA325E">
        <w:rPr>
          <w:rFonts w:ascii="Times New Roman" w:eastAsia=".VnTime" w:hAnsi="Times New Roman"/>
          <w:sz w:val="21"/>
          <w:szCs w:val="21"/>
        </w:rPr>
        <w:t>ặ</w:t>
      </w:r>
      <w:r w:rsidRPr="00EA325E">
        <w:rPr>
          <w:rFonts w:ascii="Times New Roman" w:eastAsia=".VnTime" w:hAnsi="Times New Roman"/>
          <w:sz w:val="21"/>
          <w:szCs w:val="21"/>
        </w:rPr>
        <w:t xml:space="preserve">c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quy</w:t>
      </w:r>
      <w:r w:rsidR="00397BDD" w:rsidRPr="00EA325E">
        <w:rPr>
          <w:rFonts w:ascii="Times New Roman" w:eastAsia=".VnTime" w:hAnsi="Times New Roman"/>
          <w:sz w:val="21"/>
          <w:szCs w:val="21"/>
        </w:rPr>
        <w:t>ề</w:t>
      </w:r>
      <w:r w:rsidRPr="00EA325E">
        <w:rPr>
          <w:rFonts w:ascii="Times New Roman" w:eastAsia=".VnTime" w:hAnsi="Times New Roman"/>
          <w:sz w:val="21"/>
          <w:szCs w:val="21"/>
        </w:rPr>
        <w:t>n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l</w:t>
      </w:r>
      <w:r w:rsidR="00397BDD" w:rsidRPr="00EA325E">
        <w:rPr>
          <w:rFonts w:ascii="Times New Roman" w:eastAsia=".VnTime" w:hAnsi="Times New Roman"/>
          <w:sz w:val="21"/>
          <w:szCs w:val="21"/>
        </w:rPr>
        <w:t>ợ</w:t>
      </w:r>
      <w:r w:rsidRPr="00EA325E">
        <w:rPr>
          <w:rFonts w:ascii="Times New Roman" w:eastAsia=".VnTime" w:hAnsi="Times New Roman"/>
          <w:sz w:val="21"/>
          <w:szCs w:val="21"/>
        </w:rPr>
        <w:t>i nhu</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t</w:t>
      </w:r>
      <w:r w:rsidR="00397BDD" w:rsidRPr="00EA325E">
        <w:rPr>
          <w:rFonts w:ascii="Times New Roman" w:eastAsia=".VnTime" w:hAnsi="Times New Roman"/>
          <w:sz w:val="21"/>
          <w:szCs w:val="21"/>
        </w:rPr>
        <w:t>ừ</w:t>
      </w:r>
      <w:r w:rsidRPr="00EA325E">
        <w:rPr>
          <w:rFonts w:ascii="Times New Roman" w:eastAsia=".VnTime" w:hAnsi="Times New Roman"/>
          <w:sz w:val="21"/>
          <w:szCs w:val="21"/>
        </w:rPr>
        <w:t xml:space="preserve"> vi</w:t>
      </w:r>
      <w:r w:rsidR="00397BDD" w:rsidRPr="00EA325E">
        <w:rPr>
          <w:rFonts w:ascii="Times New Roman" w:eastAsia=".VnTime" w:hAnsi="Times New Roman"/>
          <w:sz w:val="21"/>
          <w:szCs w:val="21"/>
        </w:rPr>
        <w:t>ệ</w:t>
      </w:r>
      <w:r w:rsidRPr="00EA325E">
        <w:rPr>
          <w:rFonts w:ascii="Times New Roman" w:eastAsia=".VnTime" w:hAnsi="Times New Roman"/>
          <w:sz w:val="21"/>
          <w:szCs w:val="21"/>
        </w:rPr>
        <w:t>c g</w:t>
      </w:r>
      <w:r w:rsidR="00397BDD" w:rsidRPr="00EA325E">
        <w:rPr>
          <w:rFonts w:ascii="Times New Roman" w:eastAsia=".VnTime" w:hAnsi="Times New Roman"/>
          <w:sz w:val="21"/>
          <w:szCs w:val="21"/>
        </w:rPr>
        <w:t>ó</w:t>
      </w:r>
      <w:r w:rsidRPr="00EA325E">
        <w:rPr>
          <w:rFonts w:ascii="Times New Roman" w:eastAsia=".VnTime" w:hAnsi="Times New Roman"/>
          <w:sz w:val="21"/>
          <w:szCs w:val="21"/>
        </w:rPr>
        <w:t>p v</w:t>
      </w:r>
      <w:r w:rsidR="00397BDD" w:rsidRPr="00EA325E">
        <w:rPr>
          <w:rFonts w:ascii="Times New Roman" w:eastAsia=".VnTime" w:hAnsi="Times New Roman"/>
          <w:sz w:val="21"/>
          <w:szCs w:val="21"/>
        </w:rPr>
        <w:t>ố</w:t>
      </w:r>
      <w:r w:rsidRPr="00EA325E">
        <w:rPr>
          <w:rFonts w:ascii="Times New Roman" w:eastAsia=".VnTime" w:hAnsi="Times New Roman"/>
          <w:sz w:val="21"/>
          <w:szCs w:val="21"/>
        </w:rPr>
        <w:t>n.</w:t>
      </w:r>
    </w:p>
    <w:p w:rsidR="0014232C" w:rsidRPr="00EA325E" w:rsidRDefault="00550F4A"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G</w:t>
      </w:r>
      <w:r w:rsidR="0014232C" w:rsidRPr="00EA325E">
        <w:rPr>
          <w:rFonts w:ascii="Times New Roman" w:hAnsi="Times New Roman"/>
          <w:b/>
          <w:iCs/>
          <w:sz w:val="21"/>
          <w:szCs w:val="21"/>
        </w:rPr>
        <w:t>hi nh</w:t>
      </w:r>
      <w:r w:rsidR="00397BDD" w:rsidRPr="00EA325E">
        <w:rPr>
          <w:rFonts w:ascii="Times New Roman" w:hAnsi="Times New Roman"/>
          <w:b/>
          <w:iCs/>
          <w:sz w:val="21"/>
          <w:szCs w:val="21"/>
        </w:rPr>
        <w:t>ậ</w:t>
      </w:r>
      <w:r w:rsidR="0014232C" w:rsidRPr="00EA325E">
        <w:rPr>
          <w:rFonts w:ascii="Times New Roman" w:hAnsi="Times New Roman"/>
          <w:b/>
          <w:iCs/>
          <w:sz w:val="21"/>
          <w:szCs w:val="21"/>
        </w:rPr>
        <w:t>n chi ph</w:t>
      </w:r>
      <w:r w:rsidR="00397BDD" w:rsidRPr="00EA325E">
        <w:rPr>
          <w:rFonts w:ascii="Times New Roman" w:hAnsi="Times New Roman"/>
          <w:b/>
          <w:iCs/>
          <w:sz w:val="21"/>
          <w:szCs w:val="21"/>
        </w:rPr>
        <w:t>í</w:t>
      </w:r>
      <w:r w:rsidR="0014232C" w:rsidRPr="00EA325E">
        <w:rPr>
          <w:rFonts w:ascii="Times New Roman" w:hAnsi="Times New Roman"/>
          <w:b/>
          <w:iCs/>
          <w:sz w:val="21"/>
          <w:szCs w:val="21"/>
        </w:rPr>
        <w:t xml:space="preserve"> t</w:t>
      </w:r>
      <w:r w:rsidR="00397BDD" w:rsidRPr="00EA325E">
        <w:rPr>
          <w:rFonts w:ascii="Times New Roman" w:hAnsi="Times New Roman"/>
          <w:b/>
          <w:iCs/>
          <w:sz w:val="21"/>
          <w:szCs w:val="21"/>
        </w:rPr>
        <w:t>à</w:t>
      </w:r>
      <w:r w:rsidR="0014232C" w:rsidRPr="00EA325E">
        <w:rPr>
          <w:rFonts w:ascii="Times New Roman" w:hAnsi="Times New Roman"/>
          <w:b/>
          <w:iCs/>
          <w:sz w:val="21"/>
          <w:szCs w:val="21"/>
        </w:rPr>
        <w:t>i ch</w:t>
      </w:r>
      <w:r w:rsidR="00397BDD" w:rsidRPr="00EA325E">
        <w:rPr>
          <w:rFonts w:ascii="Times New Roman" w:hAnsi="Times New Roman"/>
          <w:b/>
          <w:iCs/>
          <w:sz w:val="21"/>
          <w:szCs w:val="21"/>
        </w:rPr>
        <w:t>í</w:t>
      </w:r>
      <w:r w:rsidR="0014232C" w:rsidRPr="00EA325E">
        <w:rPr>
          <w:rFonts w:ascii="Times New Roman" w:hAnsi="Times New Roman"/>
          <w:b/>
          <w:iCs/>
          <w:sz w:val="21"/>
          <w:szCs w:val="21"/>
        </w:rPr>
        <w:t>nh</w:t>
      </w:r>
    </w:p>
    <w:p w:rsidR="0014232C" w:rsidRPr="00EA325E" w:rsidRDefault="0014232C" w:rsidP="003A2110">
      <w:pPr>
        <w:spacing w:before="60"/>
        <w:ind w:right="-29"/>
        <w:jc w:val="both"/>
        <w:rPr>
          <w:rFonts w:ascii="Times New Roman" w:eastAsia=".VnTime" w:hAnsi="Times New Roman"/>
          <w:sz w:val="21"/>
          <w:szCs w:val="21"/>
        </w:rPr>
      </w:pPr>
      <w:r w:rsidRPr="00EA325E">
        <w:rPr>
          <w:rFonts w:ascii="Times New Roman" w:eastAsia=".VnTime" w:hAnsi="Times New Roman"/>
          <w:sz w:val="21"/>
          <w:szCs w:val="21"/>
        </w:rPr>
        <w:t>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kho</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chi ph</w:t>
      </w:r>
      <w:r w:rsidR="00397BDD" w:rsidRPr="00EA325E">
        <w:rPr>
          <w:rFonts w:ascii="Times New Roman" w:eastAsia=".VnTime" w:hAnsi="Times New Roman"/>
          <w:sz w:val="21"/>
          <w:szCs w:val="21"/>
        </w:rPr>
        <w:t>í</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v</w:t>
      </w:r>
      <w:r w:rsidR="00397BDD" w:rsidRPr="00EA325E">
        <w:rPr>
          <w:rFonts w:ascii="Times New Roman" w:eastAsia=".VnTime" w:hAnsi="Times New Roman"/>
          <w:sz w:val="21"/>
          <w:szCs w:val="21"/>
        </w:rPr>
        <w:t>à</w:t>
      </w:r>
      <w:r w:rsidRPr="00EA325E">
        <w:rPr>
          <w:rFonts w:ascii="Times New Roman" w:eastAsia=".VnTime" w:hAnsi="Times New Roman"/>
          <w:sz w:val="21"/>
          <w:szCs w:val="21"/>
        </w:rPr>
        <w:t>o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ch</w:t>
      </w:r>
      <w:r w:rsidR="00397BDD" w:rsidRPr="00EA325E">
        <w:rPr>
          <w:rFonts w:ascii="Times New Roman" w:eastAsia=".VnTime" w:hAnsi="Times New Roman"/>
          <w:sz w:val="21"/>
          <w:szCs w:val="21"/>
        </w:rPr>
        <w:t>í</w:t>
      </w:r>
      <w:r w:rsidRPr="00EA325E">
        <w:rPr>
          <w:rFonts w:ascii="Times New Roman" w:eastAsia=".VnTime" w:hAnsi="Times New Roman"/>
          <w:sz w:val="21"/>
          <w:szCs w:val="21"/>
        </w:rPr>
        <w:t>nh g</w:t>
      </w:r>
      <w:r w:rsidR="00397BDD" w:rsidRPr="00EA325E">
        <w:rPr>
          <w:rFonts w:ascii="Times New Roman" w:eastAsia=".VnTime" w:hAnsi="Times New Roman"/>
          <w:sz w:val="21"/>
          <w:szCs w:val="21"/>
        </w:rPr>
        <w:t>ồ</w:t>
      </w:r>
      <w:r w:rsidRPr="00EA325E">
        <w:rPr>
          <w:rFonts w:ascii="Times New Roman" w:eastAsia=".VnTime" w:hAnsi="Times New Roman"/>
          <w:sz w:val="21"/>
          <w:szCs w:val="21"/>
        </w:rPr>
        <w:t>m:</w:t>
      </w:r>
    </w:p>
    <w:p w:rsidR="0014232C" w:rsidRPr="00EA325E" w:rsidRDefault="0014232C" w:rsidP="003A2110">
      <w:pPr>
        <w:spacing w:before="60"/>
        <w:ind w:right="-29"/>
        <w:jc w:val="both"/>
        <w:rPr>
          <w:rFonts w:ascii="Times New Roman" w:eastAsia=".VnTime" w:hAnsi="Times New Roman"/>
          <w:sz w:val="21"/>
          <w:szCs w:val="21"/>
        </w:rPr>
      </w:pPr>
      <w:r w:rsidRPr="00EA325E">
        <w:rPr>
          <w:rFonts w:ascii="Times New Roman" w:eastAsia=".VnTime" w:hAnsi="Times New Roman"/>
          <w:sz w:val="21"/>
          <w:szCs w:val="21"/>
        </w:rPr>
        <w:t>-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ho</w:t>
      </w:r>
      <w:r w:rsidR="00397BDD" w:rsidRPr="00EA325E">
        <w:rPr>
          <w:rFonts w:ascii="Times New Roman" w:eastAsia=".VnTime" w:hAnsi="Times New Roman"/>
          <w:sz w:val="21"/>
          <w:szCs w:val="21"/>
        </w:rPr>
        <w:t>ặ</w:t>
      </w:r>
      <w:r w:rsidRPr="00EA325E">
        <w:rPr>
          <w:rFonts w:ascii="Times New Roman" w:eastAsia=".VnTime" w:hAnsi="Times New Roman"/>
          <w:sz w:val="21"/>
          <w:szCs w:val="21"/>
        </w:rPr>
        <w:t>c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kho</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l</w:t>
      </w:r>
      <w:r w:rsidR="00397BDD" w:rsidRPr="00EA325E">
        <w:rPr>
          <w:rFonts w:ascii="Times New Roman" w:eastAsia=".VnTime" w:hAnsi="Times New Roman"/>
          <w:sz w:val="21"/>
          <w:szCs w:val="21"/>
        </w:rPr>
        <w:t>ỗ</w:t>
      </w:r>
      <w:r w:rsidRPr="00EA325E">
        <w:rPr>
          <w:rFonts w:ascii="Times New Roman" w:eastAsia=".VnTime" w:hAnsi="Times New Roman"/>
          <w:sz w:val="21"/>
          <w:szCs w:val="21"/>
        </w:rPr>
        <w:t xml:space="preserve"> li</w:t>
      </w:r>
      <w:r w:rsidR="00397BDD" w:rsidRPr="00EA325E">
        <w:rPr>
          <w:rFonts w:ascii="Times New Roman" w:eastAsia=".VnTime" w:hAnsi="Times New Roman"/>
          <w:sz w:val="21"/>
          <w:szCs w:val="21"/>
        </w:rPr>
        <w:t>ê</w:t>
      </w:r>
      <w:r w:rsidRPr="00EA325E">
        <w:rPr>
          <w:rFonts w:ascii="Times New Roman" w:eastAsia=".VnTime" w:hAnsi="Times New Roman"/>
          <w:sz w:val="21"/>
          <w:szCs w:val="21"/>
        </w:rPr>
        <w:t xml:space="preserve">n quan </w:t>
      </w:r>
      <w:r w:rsidR="00397BDD" w:rsidRPr="00EA325E">
        <w:rPr>
          <w:rFonts w:ascii="Times New Roman" w:eastAsia=".VnTime" w:hAnsi="Times New Roman"/>
          <w:sz w:val="21"/>
          <w:szCs w:val="21"/>
        </w:rPr>
        <w:t>đế</w:t>
      </w:r>
      <w:r w:rsidRPr="00EA325E">
        <w:rPr>
          <w:rFonts w:ascii="Times New Roman" w:eastAsia=".VnTime" w:hAnsi="Times New Roman"/>
          <w:sz w:val="21"/>
          <w:szCs w:val="21"/>
        </w:rPr>
        <w:t>n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ho</w:t>
      </w:r>
      <w:r w:rsidR="00397BDD" w:rsidRPr="00EA325E">
        <w:rPr>
          <w:rFonts w:ascii="Times New Roman" w:eastAsia=".VnTime" w:hAnsi="Times New Roman"/>
          <w:sz w:val="21"/>
          <w:szCs w:val="21"/>
        </w:rPr>
        <w:t>ạ</w:t>
      </w:r>
      <w:r w:rsidRPr="00EA325E">
        <w:rPr>
          <w:rFonts w:ascii="Times New Roman" w:eastAsia=".VnTime" w:hAnsi="Times New Roman"/>
          <w:sz w:val="21"/>
          <w:szCs w:val="21"/>
        </w:rPr>
        <w:t xml:space="preserve">t </w:t>
      </w:r>
      <w:r w:rsidR="00397BDD" w:rsidRPr="00EA325E">
        <w:rPr>
          <w:rFonts w:ascii="Times New Roman" w:eastAsia=".VnTime" w:hAnsi="Times New Roman"/>
          <w:sz w:val="21"/>
          <w:szCs w:val="21"/>
        </w:rPr>
        <w:t>độ</w:t>
      </w:r>
      <w:r w:rsidRPr="00EA325E">
        <w:rPr>
          <w:rFonts w:ascii="Times New Roman" w:eastAsia=".VnTime" w:hAnsi="Times New Roman"/>
          <w:sz w:val="21"/>
          <w:szCs w:val="21"/>
        </w:rPr>
        <w:t xml:space="preserve">ng </w:t>
      </w:r>
      <w:r w:rsidR="00397BDD" w:rsidRPr="00EA325E">
        <w:rPr>
          <w:rFonts w:ascii="Times New Roman" w:eastAsia=".VnTime" w:hAnsi="Times New Roman"/>
          <w:sz w:val="21"/>
          <w:szCs w:val="21"/>
        </w:rPr>
        <w:t>đầ</w:t>
      </w:r>
      <w:r w:rsidRPr="00EA325E">
        <w:rPr>
          <w:rFonts w:ascii="Times New Roman" w:eastAsia=".VnTime" w:hAnsi="Times New Roman"/>
          <w:sz w:val="21"/>
          <w:szCs w:val="21"/>
        </w:rPr>
        <w:t>u t</w:t>
      </w:r>
      <w:r w:rsidR="00397BDD" w:rsidRPr="00EA325E">
        <w:rPr>
          <w:rFonts w:ascii="Times New Roman" w:eastAsia=".VnTime" w:hAnsi="Times New Roman"/>
          <w:sz w:val="21"/>
          <w:szCs w:val="21"/>
        </w:rPr>
        <w:t>ư</w:t>
      </w:r>
      <w:r w:rsidRPr="00EA325E">
        <w:rPr>
          <w:rFonts w:ascii="Times New Roman" w:eastAsia=".VnTime" w:hAnsi="Times New Roman"/>
          <w:sz w:val="21"/>
          <w:szCs w:val="21"/>
        </w:rPr>
        <w:t xml:space="preserve">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ch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nh; </w:t>
      </w:r>
    </w:p>
    <w:p w:rsidR="0014232C" w:rsidRPr="00EA325E" w:rsidRDefault="0014232C" w:rsidP="003A2110">
      <w:pPr>
        <w:spacing w:before="60"/>
        <w:ind w:right="-29"/>
        <w:jc w:val="both"/>
        <w:rPr>
          <w:rFonts w:ascii="Times New Roman" w:eastAsia=".VnTime" w:hAnsi="Times New Roman"/>
          <w:sz w:val="21"/>
          <w:szCs w:val="21"/>
        </w:rPr>
      </w:pPr>
      <w:r w:rsidRPr="00EA325E">
        <w:rPr>
          <w:rFonts w:ascii="Times New Roman" w:eastAsia=".VnTime" w:hAnsi="Times New Roman"/>
          <w:sz w:val="21"/>
          <w:szCs w:val="21"/>
        </w:rPr>
        <w:t>- Chi ph</w:t>
      </w:r>
      <w:r w:rsidR="00397BDD" w:rsidRPr="00EA325E">
        <w:rPr>
          <w:rFonts w:ascii="Times New Roman" w:eastAsia=".VnTime" w:hAnsi="Times New Roman"/>
          <w:sz w:val="21"/>
          <w:szCs w:val="21"/>
        </w:rPr>
        <w:t>í</w:t>
      </w:r>
      <w:r w:rsidRPr="00EA325E">
        <w:rPr>
          <w:rFonts w:ascii="Times New Roman" w:eastAsia=".VnTime" w:hAnsi="Times New Roman"/>
          <w:sz w:val="21"/>
          <w:szCs w:val="21"/>
        </w:rPr>
        <w:t xml:space="preserve"> cho vay v</w:t>
      </w:r>
      <w:r w:rsidR="00397BDD" w:rsidRPr="00EA325E">
        <w:rPr>
          <w:rFonts w:ascii="Times New Roman" w:eastAsia=".VnTime" w:hAnsi="Times New Roman"/>
          <w:sz w:val="21"/>
          <w:szCs w:val="21"/>
        </w:rPr>
        <w:t>à</w:t>
      </w:r>
      <w:r w:rsidR="001626D5" w:rsidRPr="00EA325E">
        <w:rPr>
          <w:rFonts w:ascii="Times New Roman" w:eastAsia=".VnTime" w:hAnsi="Times New Roman"/>
          <w:sz w:val="21"/>
          <w:szCs w:val="21"/>
        </w:rPr>
        <w:t xml:space="preserve"> </w:t>
      </w:r>
      <w:r w:rsidR="00397BDD" w:rsidRPr="00EA325E">
        <w:rPr>
          <w:rFonts w:ascii="Times New Roman" w:eastAsia=".VnTime" w:hAnsi="Times New Roman"/>
          <w:sz w:val="21"/>
          <w:szCs w:val="21"/>
        </w:rPr>
        <w:t>đ</w:t>
      </w:r>
      <w:r w:rsidRPr="00EA325E">
        <w:rPr>
          <w:rFonts w:ascii="Times New Roman" w:eastAsia=".VnTime" w:hAnsi="Times New Roman"/>
          <w:sz w:val="21"/>
          <w:szCs w:val="21"/>
        </w:rPr>
        <w:t>i vay v</w:t>
      </w:r>
      <w:r w:rsidR="00397BDD" w:rsidRPr="00EA325E">
        <w:rPr>
          <w:rFonts w:ascii="Times New Roman" w:eastAsia=".VnTime" w:hAnsi="Times New Roman"/>
          <w:sz w:val="21"/>
          <w:szCs w:val="21"/>
        </w:rPr>
        <w:t>ố</w:t>
      </w:r>
      <w:r w:rsidRPr="00EA325E">
        <w:rPr>
          <w:rFonts w:ascii="Times New Roman" w:eastAsia=".VnTime" w:hAnsi="Times New Roman"/>
          <w:sz w:val="21"/>
          <w:szCs w:val="21"/>
        </w:rPr>
        <w:t>n;</w:t>
      </w:r>
    </w:p>
    <w:p w:rsidR="0014232C" w:rsidRPr="00EA325E" w:rsidRDefault="0014232C" w:rsidP="003A2110">
      <w:pPr>
        <w:spacing w:before="60"/>
        <w:ind w:right="-29"/>
        <w:jc w:val="both"/>
        <w:rPr>
          <w:rFonts w:ascii="Times New Roman" w:eastAsia=".VnTime" w:hAnsi="Times New Roman"/>
          <w:sz w:val="21"/>
          <w:szCs w:val="21"/>
        </w:rPr>
      </w:pPr>
      <w:r w:rsidRPr="00EA325E">
        <w:rPr>
          <w:rFonts w:ascii="Times New Roman" w:eastAsia=".VnTime" w:hAnsi="Times New Roman"/>
          <w:sz w:val="21"/>
          <w:szCs w:val="21"/>
        </w:rPr>
        <w:t>-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kho</w:t>
      </w:r>
      <w:r w:rsidR="00397BDD" w:rsidRPr="00EA325E">
        <w:rPr>
          <w:rFonts w:ascii="Times New Roman" w:eastAsia=".VnTime" w:hAnsi="Times New Roman"/>
          <w:sz w:val="21"/>
          <w:szCs w:val="21"/>
        </w:rPr>
        <w:t>ả</w:t>
      </w:r>
      <w:r w:rsidRPr="00EA325E">
        <w:rPr>
          <w:rFonts w:ascii="Times New Roman" w:eastAsia=".VnTime" w:hAnsi="Times New Roman"/>
          <w:sz w:val="21"/>
          <w:szCs w:val="21"/>
        </w:rPr>
        <w:t>n l</w:t>
      </w:r>
      <w:r w:rsidR="00397BDD" w:rsidRPr="00EA325E">
        <w:rPr>
          <w:rFonts w:ascii="Times New Roman" w:eastAsia=".VnTime" w:hAnsi="Times New Roman"/>
          <w:sz w:val="21"/>
          <w:szCs w:val="21"/>
        </w:rPr>
        <w:t>ỗ</w:t>
      </w:r>
      <w:r w:rsidRPr="00EA325E">
        <w:rPr>
          <w:rFonts w:ascii="Times New Roman" w:eastAsia=".VnTime" w:hAnsi="Times New Roman"/>
          <w:sz w:val="21"/>
          <w:szCs w:val="21"/>
        </w:rPr>
        <w:t xml:space="preserve"> do thay </w:t>
      </w:r>
      <w:r w:rsidR="00397BDD" w:rsidRPr="00EA325E">
        <w:rPr>
          <w:rFonts w:ascii="Times New Roman" w:eastAsia=".VnTime" w:hAnsi="Times New Roman"/>
          <w:sz w:val="21"/>
          <w:szCs w:val="21"/>
        </w:rPr>
        <w:t>đổ</w:t>
      </w:r>
      <w:r w:rsidRPr="00EA325E">
        <w:rPr>
          <w:rFonts w:ascii="Times New Roman" w:eastAsia=".VnTime" w:hAnsi="Times New Roman"/>
          <w:sz w:val="21"/>
          <w:szCs w:val="21"/>
        </w:rPr>
        <w:t>i t</w:t>
      </w:r>
      <w:r w:rsidR="00397BDD" w:rsidRPr="00EA325E">
        <w:rPr>
          <w:rFonts w:ascii="Times New Roman" w:eastAsia=".VnTime" w:hAnsi="Times New Roman"/>
          <w:sz w:val="21"/>
          <w:szCs w:val="21"/>
        </w:rPr>
        <w:t>ỷ</w:t>
      </w:r>
      <w:r w:rsidRPr="00EA325E">
        <w:rPr>
          <w:rFonts w:ascii="Times New Roman" w:eastAsia=".VnTime" w:hAnsi="Times New Roman"/>
          <w:sz w:val="21"/>
          <w:szCs w:val="21"/>
        </w:rPr>
        <w:t xml:space="preserve"> gi</w:t>
      </w:r>
      <w:r w:rsidR="00397BDD" w:rsidRPr="00EA325E">
        <w:rPr>
          <w:rFonts w:ascii="Times New Roman" w:eastAsia=".VnTime" w:hAnsi="Times New Roman"/>
          <w:sz w:val="21"/>
          <w:szCs w:val="21"/>
        </w:rPr>
        <w:t>á</w:t>
      </w:r>
      <w:r w:rsidRPr="00EA325E">
        <w:rPr>
          <w:rFonts w:ascii="Times New Roman" w:eastAsia=".VnTime" w:hAnsi="Times New Roman"/>
          <w:sz w:val="21"/>
          <w:szCs w:val="21"/>
        </w:rPr>
        <w:t xml:space="preserve"> h</w:t>
      </w:r>
      <w:r w:rsidR="00397BDD" w:rsidRPr="00EA325E">
        <w:rPr>
          <w:rFonts w:ascii="Times New Roman" w:eastAsia=".VnTime" w:hAnsi="Times New Roman"/>
          <w:sz w:val="21"/>
          <w:szCs w:val="21"/>
        </w:rPr>
        <w:t>ố</w:t>
      </w:r>
      <w:r w:rsidRPr="00EA325E">
        <w:rPr>
          <w:rFonts w:ascii="Times New Roman" w:eastAsia=".VnTime" w:hAnsi="Times New Roman"/>
          <w:sz w:val="21"/>
          <w:szCs w:val="21"/>
        </w:rPr>
        <w:t xml:space="preserve">i </w:t>
      </w:r>
      <w:r w:rsidR="00397BDD" w:rsidRPr="00EA325E">
        <w:rPr>
          <w:rFonts w:ascii="Times New Roman" w:eastAsia=".VnTime" w:hAnsi="Times New Roman"/>
          <w:sz w:val="21"/>
          <w:szCs w:val="21"/>
        </w:rPr>
        <w:t>đ</w:t>
      </w:r>
      <w:r w:rsidRPr="00EA325E">
        <w:rPr>
          <w:rFonts w:ascii="Times New Roman" w:eastAsia=".VnTime" w:hAnsi="Times New Roman"/>
          <w:sz w:val="21"/>
          <w:szCs w:val="21"/>
        </w:rPr>
        <w:t>o</w:t>
      </w:r>
      <w:r w:rsidR="00397BDD" w:rsidRPr="00EA325E">
        <w:rPr>
          <w:rFonts w:ascii="Times New Roman" w:eastAsia=".VnTime" w:hAnsi="Times New Roman"/>
          <w:sz w:val="21"/>
          <w:szCs w:val="21"/>
        </w:rPr>
        <w:t>á</w:t>
      </w:r>
      <w:r w:rsidRPr="00EA325E">
        <w:rPr>
          <w:rFonts w:ascii="Times New Roman" w:eastAsia=".VnTime" w:hAnsi="Times New Roman"/>
          <w:sz w:val="21"/>
          <w:szCs w:val="21"/>
        </w:rPr>
        <w:t>i c</w:t>
      </w:r>
      <w:r w:rsidR="00397BDD" w:rsidRPr="00EA325E">
        <w:rPr>
          <w:rFonts w:ascii="Times New Roman" w:eastAsia=".VnTime" w:hAnsi="Times New Roman"/>
          <w:sz w:val="21"/>
          <w:szCs w:val="21"/>
        </w:rPr>
        <w:t>ủ</w:t>
      </w:r>
      <w:r w:rsidRPr="00EA325E">
        <w:rPr>
          <w:rFonts w:ascii="Times New Roman" w:eastAsia=".VnTime" w:hAnsi="Times New Roman"/>
          <w:sz w:val="21"/>
          <w:szCs w:val="21"/>
        </w:rPr>
        <w:t>a 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nghi</w:t>
      </w:r>
      <w:r w:rsidR="00397BDD" w:rsidRPr="00EA325E">
        <w:rPr>
          <w:rFonts w:ascii="Times New Roman" w:eastAsia=".VnTime" w:hAnsi="Times New Roman"/>
          <w:sz w:val="21"/>
          <w:szCs w:val="21"/>
        </w:rPr>
        <w:t>ệ</w:t>
      </w:r>
      <w:r w:rsidRPr="00EA325E">
        <w:rPr>
          <w:rFonts w:ascii="Times New Roman" w:eastAsia=".VnTime" w:hAnsi="Times New Roman"/>
          <w:sz w:val="21"/>
          <w:szCs w:val="21"/>
        </w:rPr>
        <w:t>p v</w:t>
      </w:r>
      <w:r w:rsidR="00397BDD" w:rsidRPr="00EA325E">
        <w:rPr>
          <w:rFonts w:ascii="Times New Roman" w:eastAsia=".VnTime" w:hAnsi="Times New Roman"/>
          <w:sz w:val="21"/>
          <w:szCs w:val="21"/>
        </w:rPr>
        <w:t>ụ</w:t>
      </w:r>
      <w:r w:rsidRPr="00EA325E">
        <w:rPr>
          <w:rFonts w:ascii="Times New Roman" w:eastAsia=".VnTime" w:hAnsi="Times New Roman"/>
          <w:sz w:val="21"/>
          <w:szCs w:val="21"/>
        </w:rPr>
        <w:t xml:space="preserve">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li</w:t>
      </w:r>
      <w:r w:rsidR="00397BDD" w:rsidRPr="00EA325E">
        <w:rPr>
          <w:rFonts w:ascii="Times New Roman" w:eastAsia=".VnTime" w:hAnsi="Times New Roman"/>
          <w:sz w:val="21"/>
          <w:szCs w:val="21"/>
        </w:rPr>
        <w:t>ê</w:t>
      </w:r>
      <w:r w:rsidRPr="00EA325E">
        <w:rPr>
          <w:rFonts w:ascii="Times New Roman" w:eastAsia=".VnTime" w:hAnsi="Times New Roman"/>
          <w:sz w:val="21"/>
          <w:szCs w:val="21"/>
        </w:rPr>
        <w:t xml:space="preserve">n quan </w:t>
      </w:r>
      <w:r w:rsidR="00397BDD" w:rsidRPr="00EA325E">
        <w:rPr>
          <w:rFonts w:ascii="Times New Roman" w:eastAsia=".VnTime" w:hAnsi="Times New Roman"/>
          <w:sz w:val="21"/>
          <w:szCs w:val="21"/>
        </w:rPr>
        <w:t>đế</w:t>
      </w:r>
      <w:r w:rsidRPr="00EA325E">
        <w:rPr>
          <w:rFonts w:ascii="Times New Roman" w:eastAsia=".VnTime" w:hAnsi="Times New Roman"/>
          <w:sz w:val="21"/>
          <w:szCs w:val="21"/>
        </w:rPr>
        <w:t>n ngo</w:t>
      </w:r>
      <w:r w:rsidR="00397BDD" w:rsidRPr="00EA325E">
        <w:rPr>
          <w:rFonts w:ascii="Times New Roman" w:eastAsia=".VnTime" w:hAnsi="Times New Roman"/>
          <w:sz w:val="21"/>
          <w:szCs w:val="21"/>
        </w:rPr>
        <w:t>ạ</w:t>
      </w:r>
      <w:r w:rsidRPr="00EA325E">
        <w:rPr>
          <w:rFonts w:ascii="Times New Roman" w:eastAsia=".VnTime" w:hAnsi="Times New Roman"/>
          <w:sz w:val="21"/>
          <w:szCs w:val="21"/>
        </w:rPr>
        <w:t>i t</w:t>
      </w:r>
      <w:r w:rsidR="00397BDD" w:rsidRPr="00EA325E">
        <w:rPr>
          <w:rFonts w:ascii="Times New Roman" w:eastAsia=".VnTime" w:hAnsi="Times New Roman"/>
          <w:sz w:val="21"/>
          <w:szCs w:val="21"/>
        </w:rPr>
        <w:t>ệ</w:t>
      </w:r>
      <w:r w:rsidRPr="00EA325E">
        <w:rPr>
          <w:rFonts w:ascii="Times New Roman" w:eastAsia=".VnTime" w:hAnsi="Times New Roman"/>
          <w:sz w:val="21"/>
          <w:szCs w:val="21"/>
        </w:rPr>
        <w:t>;</w:t>
      </w:r>
    </w:p>
    <w:p w:rsidR="0014232C" w:rsidRPr="00EA325E" w:rsidRDefault="0014232C" w:rsidP="003A2110">
      <w:pPr>
        <w:spacing w:before="60"/>
        <w:ind w:right="-29"/>
        <w:jc w:val="both"/>
        <w:rPr>
          <w:rFonts w:ascii="Times New Roman" w:eastAsia=".VnTime" w:hAnsi="Times New Roman"/>
          <w:sz w:val="21"/>
          <w:szCs w:val="21"/>
        </w:rPr>
      </w:pPr>
      <w:r w:rsidRPr="00EA325E">
        <w:rPr>
          <w:rFonts w:ascii="Times New Roman" w:eastAsia=".VnTime" w:hAnsi="Times New Roman"/>
          <w:sz w:val="21"/>
          <w:szCs w:val="21"/>
        </w:rPr>
        <w:t>C</w:t>
      </w:r>
      <w:r w:rsidR="00397BDD" w:rsidRPr="00EA325E">
        <w:rPr>
          <w:rFonts w:ascii="Times New Roman" w:eastAsia=".VnTime" w:hAnsi="Times New Roman"/>
          <w:sz w:val="21"/>
          <w:szCs w:val="21"/>
        </w:rPr>
        <w:t>á</w:t>
      </w:r>
      <w:r w:rsidRPr="00EA325E">
        <w:rPr>
          <w:rFonts w:ascii="Times New Roman" w:eastAsia=".VnTime" w:hAnsi="Times New Roman"/>
          <w:sz w:val="21"/>
          <w:szCs w:val="21"/>
        </w:rPr>
        <w:t>c kh</w:t>
      </w:r>
      <w:r w:rsidR="008551C8" w:rsidRPr="00EA325E">
        <w:rPr>
          <w:rFonts w:ascii="Times New Roman" w:eastAsia=".VnTime" w:hAnsi="Times New Roman"/>
          <w:sz w:val="21"/>
          <w:szCs w:val="21"/>
        </w:rPr>
        <w:t>o</w:t>
      </w:r>
      <w:r w:rsidR="00397BDD" w:rsidRPr="00EA325E">
        <w:rPr>
          <w:rFonts w:ascii="Times New Roman" w:eastAsia=".VnTime" w:hAnsi="Times New Roman"/>
          <w:sz w:val="21"/>
          <w:szCs w:val="21"/>
        </w:rPr>
        <w:t>ả</w:t>
      </w:r>
      <w:r w:rsidR="008551C8" w:rsidRPr="00EA325E">
        <w:rPr>
          <w:rFonts w:ascii="Times New Roman" w:eastAsia=".VnTime" w:hAnsi="Times New Roman"/>
          <w:sz w:val="21"/>
          <w:szCs w:val="21"/>
        </w:rPr>
        <w:t>n</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ê</w:t>
      </w:r>
      <w:r w:rsidRPr="00EA325E">
        <w:rPr>
          <w:rFonts w:ascii="Times New Roman" w:eastAsia=".VnTime" w:hAnsi="Times New Roman"/>
          <w:sz w:val="21"/>
          <w:szCs w:val="21"/>
        </w:rPr>
        <w:t xml:space="preserve">n </w:t>
      </w:r>
      <w:r w:rsidR="00397BDD" w:rsidRPr="00EA325E">
        <w:rPr>
          <w:rFonts w:ascii="Times New Roman" w:eastAsia=".VnTime" w:hAnsi="Times New Roman"/>
          <w:sz w:val="21"/>
          <w:szCs w:val="21"/>
        </w:rPr>
        <w:t>đượ</w:t>
      </w:r>
      <w:r w:rsidRPr="00EA325E">
        <w:rPr>
          <w:rFonts w:ascii="Times New Roman" w:eastAsia=".VnTime" w:hAnsi="Times New Roman"/>
          <w:sz w:val="21"/>
          <w:szCs w:val="21"/>
        </w:rPr>
        <w:t>c ghi nh</w:t>
      </w:r>
      <w:r w:rsidR="00397BDD" w:rsidRPr="00EA325E">
        <w:rPr>
          <w:rFonts w:ascii="Times New Roman" w:eastAsia=".VnTime" w:hAnsi="Times New Roman"/>
          <w:sz w:val="21"/>
          <w:szCs w:val="21"/>
        </w:rPr>
        <w:t>ậ</w:t>
      </w:r>
      <w:r w:rsidRPr="00EA325E">
        <w:rPr>
          <w:rFonts w:ascii="Times New Roman" w:eastAsia=".VnTime" w:hAnsi="Times New Roman"/>
          <w:sz w:val="21"/>
          <w:szCs w:val="21"/>
        </w:rPr>
        <w:t>n theo t</w:t>
      </w:r>
      <w:r w:rsidR="00397BDD" w:rsidRPr="00EA325E">
        <w:rPr>
          <w:rFonts w:ascii="Times New Roman" w:eastAsia=".VnTime" w:hAnsi="Times New Roman"/>
          <w:sz w:val="21"/>
          <w:szCs w:val="21"/>
        </w:rPr>
        <w:t>ổ</w:t>
      </w:r>
      <w:r w:rsidRPr="00EA325E">
        <w:rPr>
          <w:rFonts w:ascii="Times New Roman" w:eastAsia=".VnTime" w:hAnsi="Times New Roman"/>
          <w:sz w:val="21"/>
          <w:szCs w:val="21"/>
        </w:rPr>
        <w:t>ng s</w:t>
      </w:r>
      <w:r w:rsidR="00397BDD" w:rsidRPr="00EA325E">
        <w:rPr>
          <w:rFonts w:ascii="Times New Roman" w:eastAsia=".VnTime" w:hAnsi="Times New Roman"/>
          <w:sz w:val="21"/>
          <w:szCs w:val="21"/>
        </w:rPr>
        <w:t>ố</w:t>
      </w:r>
      <w:r w:rsidRPr="00EA325E">
        <w:rPr>
          <w:rFonts w:ascii="Times New Roman" w:eastAsia=".VnTime" w:hAnsi="Times New Roman"/>
          <w:sz w:val="21"/>
          <w:szCs w:val="21"/>
        </w:rPr>
        <w:t xml:space="preserve"> ph</w:t>
      </w:r>
      <w:r w:rsidR="00397BDD" w:rsidRPr="00EA325E">
        <w:rPr>
          <w:rFonts w:ascii="Times New Roman" w:eastAsia=".VnTime" w:hAnsi="Times New Roman"/>
          <w:sz w:val="21"/>
          <w:szCs w:val="21"/>
        </w:rPr>
        <w:t>á</w:t>
      </w:r>
      <w:r w:rsidRPr="00EA325E">
        <w:rPr>
          <w:rFonts w:ascii="Times New Roman" w:eastAsia=".VnTime" w:hAnsi="Times New Roman"/>
          <w:sz w:val="21"/>
          <w:szCs w:val="21"/>
        </w:rPr>
        <w:t>t sinh trong k</w:t>
      </w:r>
      <w:r w:rsidR="00397BDD" w:rsidRPr="00EA325E">
        <w:rPr>
          <w:rFonts w:ascii="Times New Roman" w:eastAsia=".VnTime" w:hAnsi="Times New Roman"/>
          <w:sz w:val="21"/>
          <w:szCs w:val="21"/>
        </w:rPr>
        <w:t>ỳ</w:t>
      </w:r>
      <w:r w:rsidRPr="00EA325E">
        <w:rPr>
          <w:rFonts w:ascii="Times New Roman" w:eastAsia=".VnTime" w:hAnsi="Times New Roman"/>
          <w:sz w:val="21"/>
          <w:szCs w:val="21"/>
        </w:rPr>
        <w:t>, kh</w:t>
      </w:r>
      <w:r w:rsidR="00397BDD" w:rsidRPr="00EA325E">
        <w:rPr>
          <w:rFonts w:ascii="Times New Roman" w:eastAsia=".VnTime" w:hAnsi="Times New Roman"/>
          <w:sz w:val="21"/>
          <w:szCs w:val="21"/>
        </w:rPr>
        <w:t>ô</w:t>
      </w:r>
      <w:r w:rsidRPr="00EA325E">
        <w:rPr>
          <w:rFonts w:ascii="Times New Roman" w:eastAsia=".VnTime" w:hAnsi="Times New Roman"/>
          <w:sz w:val="21"/>
          <w:szCs w:val="21"/>
        </w:rPr>
        <w:t>ng b</w:t>
      </w:r>
      <w:r w:rsidR="00397BDD" w:rsidRPr="00EA325E">
        <w:rPr>
          <w:rFonts w:ascii="Times New Roman" w:eastAsia=".VnTime" w:hAnsi="Times New Roman"/>
          <w:sz w:val="21"/>
          <w:szCs w:val="21"/>
        </w:rPr>
        <w:t>ù</w:t>
      </w:r>
      <w:r w:rsidRPr="00EA325E">
        <w:rPr>
          <w:rFonts w:ascii="Times New Roman" w:eastAsia=".VnTime" w:hAnsi="Times New Roman"/>
          <w:sz w:val="21"/>
          <w:szCs w:val="21"/>
        </w:rPr>
        <w:t xml:space="preserve"> tr</w:t>
      </w:r>
      <w:r w:rsidR="00397BDD" w:rsidRPr="00EA325E">
        <w:rPr>
          <w:rFonts w:ascii="Times New Roman" w:eastAsia=".VnTime" w:hAnsi="Times New Roman"/>
          <w:sz w:val="21"/>
          <w:szCs w:val="21"/>
        </w:rPr>
        <w:t>ừ</w:t>
      </w:r>
      <w:r w:rsidRPr="00EA325E">
        <w:rPr>
          <w:rFonts w:ascii="Times New Roman" w:eastAsia=".VnTime" w:hAnsi="Times New Roman"/>
          <w:sz w:val="21"/>
          <w:szCs w:val="21"/>
        </w:rPr>
        <w:t xml:space="preserve"> v</w:t>
      </w:r>
      <w:r w:rsidR="00397BDD" w:rsidRPr="00EA325E">
        <w:rPr>
          <w:rFonts w:ascii="Times New Roman" w:eastAsia=".VnTime" w:hAnsi="Times New Roman"/>
          <w:sz w:val="21"/>
          <w:szCs w:val="21"/>
        </w:rPr>
        <w:t>ớ</w:t>
      </w:r>
      <w:r w:rsidRPr="00EA325E">
        <w:rPr>
          <w:rFonts w:ascii="Times New Roman" w:eastAsia=".VnTime" w:hAnsi="Times New Roman"/>
          <w:sz w:val="21"/>
          <w:szCs w:val="21"/>
        </w:rPr>
        <w:t>i doanh thu ho</w:t>
      </w:r>
      <w:r w:rsidR="00397BDD" w:rsidRPr="00EA325E">
        <w:rPr>
          <w:rFonts w:ascii="Times New Roman" w:eastAsia=".VnTime" w:hAnsi="Times New Roman"/>
          <w:sz w:val="21"/>
          <w:szCs w:val="21"/>
        </w:rPr>
        <w:t>ạ</w:t>
      </w:r>
      <w:r w:rsidRPr="00EA325E">
        <w:rPr>
          <w:rFonts w:ascii="Times New Roman" w:eastAsia=".VnTime" w:hAnsi="Times New Roman"/>
          <w:sz w:val="21"/>
          <w:szCs w:val="21"/>
        </w:rPr>
        <w:t xml:space="preserve">t </w:t>
      </w:r>
      <w:r w:rsidR="00397BDD" w:rsidRPr="00EA325E">
        <w:rPr>
          <w:rFonts w:ascii="Times New Roman" w:eastAsia=".VnTime" w:hAnsi="Times New Roman"/>
          <w:sz w:val="21"/>
          <w:szCs w:val="21"/>
        </w:rPr>
        <w:t>độ</w:t>
      </w:r>
      <w:r w:rsidRPr="00EA325E">
        <w:rPr>
          <w:rFonts w:ascii="Times New Roman" w:eastAsia=".VnTime" w:hAnsi="Times New Roman"/>
          <w:sz w:val="21"/>
          <w:szCs w:val="21"/>
        </w:rPr>
        <w:t>ng t</w:t>
      </w:r>
      <w:r w:rsidR="00397BDD" w:rsidRPr="00EA325E">
        <w:rPr>
          <w:rFonts w:ascii="Times New Roman" w:eastAsia=".VnTime" w:hAnsi="Times New Roman"/>
          <w:sz w:val="21"/>
          <w:szCs w:val="21"/>
        </w:rPr>
        <w:t>à</w:t>
      </w:r>
      <w:r w:rsidRPr="00EA325E">
        <w:rPr>
          <w:rFonts w:ascii="Times New Roman" w:eastAsia=".VnTime" w:hAnsi="Times New Roman"/>
          <w:sz w:val="21"/>
          <w:szCs w:val="21"/>
        </w:rPr>
        <w:t>i ch</w:t>
      </w:r>
      <w:r w:rsidR="00397BDD" w:rsidRPr="00EA325E">
        <w:rPr>
          <w:rFonts w:ascii="Times New Roman" w:eastAsia=".VnTime" w:hAnsi="Times New Roman"/>
          <w:sz w:val="21"/>
          <w:szCs w:val="21"/>
        </w:rPr>
        <w:t>í</w:t>
      </w:r>
      <w:r w:rsidRPr="00EA325E">
        <w:rPr>
          <w:rFonts w:ascii="Times New Roman" w:eastAsia=".VnTime" w:hAnsi="Times New Roman"/>
          <w:sz w:val="21"/>
          <w:szCs w:val="21"/>
        </w:rPr>
        <w:t>nh.</w:t>
      </w:r>
    </w:p>
    <w:p w:rsidR="008D1995" w:rsidRPr="00EA325E" w:rsidRDefault="00550F4A" w:rsidP="002472E9">
      <w:pPr>
        <w:numPr>
          <w:ilvl w:val="1"/>
          <w:numId w:val="7"/>
        </w:numPr>
        <w:tabs>
          <w:tab w:val="left" w:pos="0"/>
        </w:tabs>
        <w:spacing w:before="120" w:line="288" w:lineRule="auto"/>
        <w:ind w:left="450"/>
        <w:jc w:val="both"/>
        <w:rPr>
          <w:rFonts w:ascii="Times New Roman" w:hAnsi="Times New Roman"/>
          <w:b/>
          <w:iCs/>
          <w:sz w:val="21"/>
          <w:szCs w:val="21"/>
        </w:rPr>
      </w:pPr>
      <w:r w:rsidRPr="00EA325E">
        <w:rPr>
          <w:rFonts w:ascii="Times New Roman" w:hAnsi="Times New Roman"/>
          <w:b/>
          <w:iCs/>
          <w:sz w:val="21"/>
          <w:szCs w:val="21"/>
        </w:rPr>
        <w:t>C</w:t>
      </w:r>
      <w:r w:rsidR="008D1995" w:rsidRPr="00EA325E">
        <w:rPr>
          <w:rFonts w:ascii="Times New Roman" w:hAnsi="Times New Roman"/>
          <w:b/>
          <w:iCs/>
          <w:sz w:val="21"/>
          <w:szCs w:val="21"/>
        </w:rPr>
        <w:t>ác khoản thuế</w:t>
      </w:r>
    </w:p>
    <w:p w:rsidR="008D1995" w:rsidRPr="00EA325E" w:rsidRDefault="008D1995" w:rsidP="004311CA">
      <w:pPr>
        <w:spacing w:before="120" w:line="288" w:lineRule="auto"/>
        <w:ind w:right="-23"/>
        <w:jc w:val="both"/>
        <w:rPr>
          <w:rFonts w:ascii="Times New Roman" w:eastAsia=".VnTime" w:hAnsi="Times New Roman"/>
          <w:i/>
          <w:sz w:val="21"/>
          <w:szCs w:val="21"/>
        </w:rPr>
      </w:pPr>
      <w:r w:rsidRPr="00EA325E">
        <w:rPr>
          <w:rFonts w:ascii="Times New Roman" w:eastAsia=".VnTime" w:hAnsi="Times New Roman"/>
          <w:i/>
          <w:sz w:val="21"/>
          <w:szCs w:val="21"/>
        </w:rPr>
        <w:t>Thuế hiện hành</w:t>
      </w:r>
    </w:p>
    <w:p w:rsidR="008D1995" w:rsidRPr="0066540B" w:rsidRDefault="002D73CF" w:rsidP="004311CA">
      <w:pPr>
        <w:spacing w:before="120" w:line="288" w:lineRule="auto"/>
        <w:ind w:right="-23"/>
        <w:jc w:val="both"/>
        <w:rPr>
          <w:rFonts w:ascii="Times New Roman" w:hAnsi="Times New Roman"/>
          <w:bCs/>
          <w:iCs/>
          <w:color w:val="000000"/>
          <w:sz w:val="21"/>
          <w:szCs w:val="21"/>
        </w:rPr>
      </w:pPr>
      <w:r w:rsidRPr="00B8205F">
        <w:rPr>
          <w:rFonts w:ascii="Times New Roman" w:hAnsi="Times New Roman"/>
          <w:bCs/>
          <w:iCs/>
          <w:color w:val="000000"/>
          <w:sz w:val="21"/>
          <w:szCs w:val="21"/>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tính thuế</w:t>
      </w:r>
      <w:r w:rsidR="00B37E62">
        <w:rPr>
          <w:rFonts w:ascii="Times New Roman" w:hAnsi="Times New Roman"/>
          <w:bCs/>
          <w:iCs/>
          <w:color w:val="000000"/>
          <w:sz w:val="21"/>
          <w:szCs w:val="21"/>
        </w:rPr>
        <w:t xml:space="preserve"> năm.</w:t>
      </w:r>
    </w:p>
    <w:sectPr w:rsidR="008D1995" w:rsidRPr="0066540B" w:rsidSect="004311CA">
      <w:headerReference w:type="default" r:id="rId23"/>
      <w:footerReference w:type="default" r:id="rId24"/>
      <w:type w:val="continuous"/>
      <w:pgSz w:w="11907" w:h="16840" w:code="9"/>
      <w:pgMar w:top="1138" w:right="1138" w:bottom="1138" w:left="1411" w:header="720" w:footer="576" w:gutter="0"/>
      <w:pgNumType w:start="1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ED" w:rsidRDefault="00B942ED">
      <w:r>
        <w:separator/>
      </w:r>
    </w:p>
  </w:endnote>
  <w:endnote w:type="continuationSeparator" w:id="1">
    <w:p w:rsidR="00B942ED" w:rsidRDefault="00B94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6173E8" w:rsidP="003B3CE1">
    <w:pPr>
      <w:pStyle w:val="Footer"/>
      <w:framePr w:wrap="around" w:vAnchor="text" w:hAnchor="margin" w:xAlign="center" w:y="1"/>
      <w:rPr>
        <w:rStyle w:val="PageNumber"/>
      </w:rPr>
    </w:pPr>
    <w:r>
      <w:rPr>
        <w:rStyle w:val="PageNumber"/>
      </w:rPr>
      <w:fldChar w:fldCharType="begin"/>
    </w:r>
    <w:r w:rsidR="00B40829">
      <w:rPr>
        <w:rStyle w:val="PageNumber"/>
      </w:rPr>
      <w:instrText xml:space="preserve">PAGE  </w:instrText>
    </w:r>
    <w:r>
      <w:rPr>
        <w:rStyle w:val="PageNumber"/>
      </w:rPr>
      <w:fldChar w:fldCharType="end"/>
    </w:r>
  </w:p>
  <w:p w:rsidR="00B40829" w:rsidRDefault="00B40829" w:rsidP="00D35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pPr>
      <w:pStyle w:val="Footer"/>
      <w:framePr w:wrap="around" w:vAnchor="text" w:hAnchor="margin" w:xAlign="center" w:y="1"/>
      <w:rPr>
        <w:rStyle w:val="PageNumber"/>
        <w:lang w:val="nl-NL"/>
      </w:rPr>
    </w:pPr>
  </w:p>
  <w:p w:rsidR="00B40829" w:rsidRPr="00453F9E" w:rsidRDefault="00B40829">
    <w:pPr>
      <w:pStyle w:val="Footer"/>
      <w:widowControl/>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pPr>
      <w:pStyle w:val="Footer"/>
      <w:rPr>
        <w:lang w:val="nl-NL"/>
      </w:rPr>
    </w:pPr>
    <w:r w:rsidRPr="00453F9E">
      <w:rPr>
        <w:lang w:val="nl-N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B4082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pPr>
      <w:pStyle w:val="Footer"/>
      <w:framePr w:w="60" w:wrap="auto" w:vAnchor="text" w:hAnchor="page" w:x="8641" w:y="1"/>
      <w:jc w:val="center"/>
      <w:rPr>
        <w:rStyle w:val="PageNumber"/>
        <w:lang w:val="nl-NL"/>
      </w:rPr>
    </w:pPr>
  </w:p>
  <w:p w:rsidR="00B40829" w:rsidRPr="00453F9E" w:rsidRDefault="00B40829">
    <w:pPr>
      <w:pStyle w:val="Footer"/>
      <w:framePr w:w="60" w:wrap="auto" w:vAnchor="text" w:hAnchor="page" w:x="8641" w:y="1"/>
      <w:widowControl/>
      <w:rPr>
        <w:rStyle w:val="PageNumber"/>
        <w:lang w:val="nl-NL"/>
      </w:rPr>
    </w:pPr>
  </w:p>
  <w:p w:rsidR="00B40829" w:rsidRPr="00453F9E" w:rsidRDefault="006173E8">
    <w:pPr>
      <w:pStyle w:val="Footer"/>
      <w:widowControl/>
      <w:jc w:val="center"/>
      <w:rPr>
        <w:sz w:val="22"/>
        <w:szCs w:val="24"/>
        <w:lang w:val="nl-NL"/>
      </w:rPr>
    </w:pPr>
    <w:r w:rsidRPr="00453F9E">
      <w:rPr>
        <w:rStyle w:val="PageNumber"/>
        <w:sz w:val="22"/>
        <w:szCs w:val="24"/>
        <w:lang w:val="nl-NL"/>
      </w:rPr>
      <w:fldChar w:fldCharType="begin"/>
    </w:r>
    <w:r w:rsidR="00B40829" w:rsidRPr="00453F9E">
      <w:rPr>
        <w:rStyle w:val="PageNumber"/>
        <w:sz w:val="22"/>
        <w:szCs w:val="24"/>
        <w:lang w:val="nl-NL"/>
      </w:rPr>
      <w:instrText xml:space="preserve"> PAGE </w:instrText>
    </w:r>
    <w:r w:rsidRPr="00453F9E">
      <w:rPr>
        <w:rStyle w:val="PageNumber"/>
        <w:sz w:val="22"/>
        <w:szCs w:val="24"/>
        <w:lang w:val="nl-NL"/>
      </w:rPr>
      <w:fldChar w:fldCharType="separate"/>
    </w:r>
    <w:r w:rsidR="009C0ED5">
      <w:rPr>
        <w:rStyle w:val="PageNumber"/>
        <w:noProof/>
        <w:sz w:val="22"/>
        <w:szCs w:val="24"/>
        <w:lang w:val="nl-NL"/>
      </w:rPr>
      <w:t>1</w:t>
    </w:r>
    <w:r w:rsidRPr="00453F9E">
      <w:rPr>
        <w:rStyle w:val="PageNumber"/>
        <w:sz w:val="22"/>
        <w:szCs w:val="24"/>
        <w:lang w:val="nl-N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336"/>
      <w:docPartObj>
        <w:docPartGallery w:val="Page Numbers (Bottom of Page)"/>
        <w:docPartUnique/>
      </w:docPartObj>
    </w:sdtPr>
    <w:sdtContent>
      <w:p w:rsidR="00470BC2" w:rsidRDefault="00470BC2">
        <w:pPr>
          <w:pStyle w:val="Footer"/>
          <w:jc w:val="center"/>
        </w:pPr>
        <w:r>
          <w:t>4</w:t>
        </w:r>
      </w:p>
    </w:sdtContent>
  </w:sdt>
  <w:p w:rsidR="00B40829" w:rsidRDefault="00B4082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6173E8" w:rsidP="0084017F">
    <w:pPr>
      <w:pStyle w:val="Footer"/>
      <w:framePr w:wrap="around" w:vAnchor="text" w:hAnchor="margin" w:xAlign="center" w:y="1"/>
      <w:rPr>
        <w:rStyle w:val="PageNumber"/>
      </w:rPr>
    </w:pPr>
    <w:r>
      <w:rPr>
        <w:rStyle w:val="PageNumber"/>
      </w:rPr>
      <w:fldChar w:fldCharType="begin"/>
    </w:r>
    <w:r w:rsidR="00B40829">
      <w:rPr>
        <w:rStyle w:val="PageNumber"/>
      </w:rPr>
      <w:instrText xml:space="preserve">PAGE  </w:instrText>
    </w:r>
    <w:r>
      <w:rPr>
        <w:rStyle w:val="PageNumber"/>
      </w:rPr>
      <w:fldChar w:fldCharType="end"/>
    </w:r>
  </w:p>
  <w:p w:rsidR="00B40829" w:rsidRDefault="00B4082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rsidP="006171C3">
    <w:pPr>
      <w:pStyle w:val="Footer"/>
      <w:widowControl/>
      <w:tabs>
        <w:tab w:val="clear" w:pos="8640"/>
        <w:tab w:val="left" w:pos="6060"/>
      </w:tabs>
      <w:ind w:firstLine="360"/>
      <w:rPr>
        <w:rStyle w:val="PageNumber"/>
        <w:szCs w:val="24"/>
        <w:lang w:val="nl-NL"/>
      </w:rPr>
    </w:pPr>
    <w:r w:rsidRPr="00453F9E">
      <w:rPr>
        <w:rStyle w:val="PageNumber"/>
        <w:szCs w:val="24"/>
        <w:lang w:val="nl-NL"/>
      </w:rPr>
      <w:tab/>
    </w:r>
    <w:r w:rsidR="006173E8" w:rsidRPr="00453F9E">
      <w:rPr>
        <w:rStyle w:val="PageNumber"/>
        <w:lang w:val="nl-NL"/>
      </w:rPr>
      <w:fldChar w:fldCharType="begin"/>
    </w:r>
    <w:r w:rsidRPr="00453F9E">
      <w:rPr>
        <w:rStyle w:val="PageNumber"/>
        <w:lang w:val="nl-NL"/>
      </w:rPr>
      <w:instrText xml:space="preserve"> PAGE </w:instrText>
    </w:r>
    <w:r w:rsidR="006173E8" w:rsidRPr="00453F9E">
      <w:rPr>
        <w:rStyle w:val="PageNumber"/>
        <w:lang w:val="nl-NL"/>
      </w:rPr>
      <w:fldChar w:fldCharType="separate"/>
    </w:r>
    <w:r w:rsidR="003D3176">
      <w:rPr>
        <w:rStyle w:val="PageNumber"/>
        <w:noProof/>
        <w:lang w:val="nl-NL"/>
      </w:rPr>
      <w:t>6</w:t>
    </w:r>
    <w:r w:rsidR="006173E8" w:rsidRPr="00453F9E">
      <w:rPr>
        <w:rStyle w:val="PageNumber"/>
        <w:lang w:val="nl-NL"/>
      </w:rPr>
      <w:fldChar w:fldCharType="end"/>
    </w:r>
    <w:r w:rsidRPr="00453F9E">
      <w:rPr>
        <w:rStyle w:val="PageNumber"/>
        <w:szCs w:val="24"/>
        <w:lang w:val="nl-NL"/>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181230" w:rsidRDefault="006173E8" w:rsidP="003B3CE1">
    <w:pPr>
      <w:pStyle w:val="Footer"/>
      <w:framePr w:wrap="around" w:vAnchor="text" w:hAnchor="margin" w:xAlign="center" w:y="1"/>
      <w:rPr>
        <w:rStyle w:val="PageNumber"/>
        <w:sz w:val="22"/>
        <w:szCs w:val="22"/>
        <w:lang w:val="nl-NL"/>
      </w:rPr>
    </w:pPr>
    <w:r w:rsidRPr="00181230">
      <w:rPr>
        <w:rStyle w:val="PageNumber"/>
        <w:sz w:val="22"/>
        <w:szCs w:val="22"/>
        <w:lang w:val="nl-NL"/>
      </w:rPr>
      <w:fldChar w:fldCharType="begin"/>
    </w:r>
    <w:r w:rsidR="00B40829" w:rsidRPr="00181230">
      <w:rPr>
        <w:rStyle w:val="PageNumber"/>
        <w:sz w:val="22"/>
        <w:szCs w:val="22"/>
        <w:lang w:val="nl-NL"/>
      </w:rPr>
      <w:instrText xml:space="preserve">PAGE  </w:instrText>
    </w:r>
    <w:r w:rsidRPr="00181230">
      <w:rPr>
        <w:rStyle w:val="PageNumber"/>
        <w:sz w:val="22"/>
        <w:szCs w:val="22"/>
        <w:lang w:val="nl-NL"/>
      </w:rPr>
      <w:fldChar w:fldCharType="separate"/>
    </w:r>
    <w:r w:rsidR="009C0ED5">
      <w:rPr>
        <w:rStyle w:val="PageNumber"/>
        <w:noProof/>
        <w:sz w:val="22"/>
        <w:szCs w:val="22"/>
        <w:lang w:val="nl-NL"/>
      </w:rPr>
      <w:t>15</w:t>
    </w:r>
    <w:r w:rsidRPr="00181230">
      <w:rPr>
        <w:rStyle w:val="PageNumber"/>
        <w:sz w:val="22"/>
        <w:szCs w:val="22"/>
        <w:lang w:val="nl-NL"/>
      </w:rPr>
      <w:fldChar w:fldCharType="end"/>
    </w:r>
  </w:p>
  <w:p w:rsidR="00B40829" w:rsidRPr="00453F9E" w:rsidRDefault="00B40829" w:rsidP="00D35471">
    <w:pPr>
      <w:pStyle w:val="Footer"/>
      <w:ind w:right="360"/>
      <w:rPr>
        <w:rStyle w:val="PageNumber"/>
        <w:szCs w:val="24"/>
        <w:lang w:val="nl-NL"/>
      </w:rPr>
    </w:pPr>
    <w:r w:rsidRPr="00453F9E">
      <w:rPr>
        <w:rStyle w:val="PageNumbe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ED" w:rsidRDefault="00B942ED">
      <w:r>
        <w:separator/>
      </w:r>
    </w:p>
  </w:footnote>
  <w:footnote w:type="continuationSeparator" w:id="1">
    <w:p w:rsidR="00B942ED" w:rsidRDefault="00B94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6173E8" w:rsidP="006B1BAA">
    <w:pPr>
      <w:pStyle w:val="Header"/>
      <w:framePr w:wrap="around" w:vAnchor="text" w:hAnchor="margin" w:xAlign="center" w:y="1"/>
      <w:rPr>
        <w:rStyle w:val="PageNumber"/>
      </w:rPr>
    </w:pPr>
    <w:r>
      <w:rPr>
        <w:rStyle w:val="PageNumber"/>
      </w:rPr>
      <w:fldChar w:fldCharType="begin"/>
    </w:r>
    <w:r w:rsidR="00B40829">
      <w:rPr>
        <w:rStyle w:val="PageNumber"/>
      </w:rPr>
      <w:instrText xml:space="preserve">PAGE  </w:instrText>
    </w:r>
    <w:r>
      <w:rPr>
        <w:rStyle w:val="PageNumber"/>
      </w:rPr>
      <w:fldChar w:fldCharType="end"/>
    </w:r>
  </w:p>
  <w:p w:rsidR="00B40829" w:rsidRDefault="00B40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pPr>
      <w:pStyle w:val="Header"/>
      <w:widowControl/>
      <w:rPr>
        <w:sz w:val="30"/>
        <w:lang w:val="nl-NL"/>
      </w:rPr>
    </w:pPr>
  </w:p>
  <w:p w:rsidR="00B40829" w:rsidRPr="00453F9E" w:rsidRDefault="00B40829">
    <w:pPr>
      <w:pStyle w:val="Header"/>
      <w:widowControl/>
      <w:rPr>
        <w:b/>
        <w:sz w:val="22"/>
        <w:lang w:val="nl-NL"/>
      </w:rPr>
    </w:pPr>
  </w:p>
  <w:p w:rsidR="00B40829" w:rsidRPr="00453F9E" w:rsidRDefault="00B40829">
    <w:pPr>
      <w:pStyle w:val="Header"/>
      <w:widowControl/>
      <w:rPr>
        <w:sz w:val="22"/>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B408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5" w:type="dxa"/>
      <w:tblInd w:w="5" w:type="dxa"/>
      <w:tblBorders>
        <w:bottom w:val="single" w:sz="4" w:space="0" w:color="auto"/>
      </w:tblBorders>
      <w:tblLook w:val="01E0"/>
    </w:tblPr>
    <w:tblGrid>
      <w:gridCol w:w="6025"/>
      <w:gridCol w:w="4050"/>
    </w:tblGrid>
    <w:tr w:rsidR="00B40829" w:rsidRPr="00FD10CD" w:rsidTr="009841D2">
      <w:tc>
        <w:tcPr>
          <w:tcW w:w="6025" w:type="dxa"/>
          <w:tcMar>
            <w:left w:w="0" w:type="dxa"/>
            <w:right w:w="0" w:type="dxa"/>
          </w:tcMar>
        </w:tcPr>
        <w:p w:rsidR="00B40829" w:rsidRPr="00FD10CD" w:rsidRDefault="00B40829" w:rsidP="00D10792">
          <w:pPr>
            <w:pStyle w:val="Header"/>
            <w:rPr>
              <w:b/>
              <w:sz w:val="22"/>
              <w:szCs w:val="22"/>
              <w:lang w:val="nl-NL"/>
            </w:rPr>
          </w:pPr>
          <w:r w:rsidRPr="00FD10CD">
            <w:rPr>
              <w:b/>
              <w:sz w:val="22"/>
              <w:szCs w:val="22"/>
              <w:lang w:val="nl-NL"/>
            </w:rPr>
            <w:t>C</w:t>
          </w:r>
          <w:r w:rsidR="008638A6">
            <w:rPr>
              <w:b/>
              <w:sz w:val="22"/>
              <w:szCs w:val="22"/>
              <w:lang w:val="nl-NL"/>
            </w:rPr>
            <w:t xml:space="preserve">ÔNG TY  CỔ PHẦN </w:t>
          </w:r>
          <w:r w:rsidR="009841D2">
            <w:rPr>
              <w:b/>
              <w:sz w:val="22"/>
              <w:szCs w:val="22"/>
              <w:lang w:val="nl-NL"/>
            </w:rPr>
            <w:t xml:space="preserve">THAN </w:t>
          </w:r>
          <w:r w:rsidR="0037085A">
            <w:rPr>
              <w:b/>
              <w:sz w:val="22"/>
              <w:szCs w:val="22"/>
              <w:lang w:val="nl-NL"/>
            </w:rPr>
            <w:t>NÚI BÉO</w:t>
          </w:r>
          <w:r w:rsidR="009841D2">
            <w:rPr>
              <w:b/>
              <w:sz w:val="22"/>
              <w:szCs w:val="22"/>
              <w:lang w:val="nl-NL"/>
            </w:rPr>
            <w:t xml:space="preserve"> - VINACOMIN</w:t>
          </w:r>
        </w:p>
        <w:p w:rsidR="00B40829" w:rsidRPr="00FD10CD" w:rsidRDefault="008638A6" w:rsidP="00C75F1F">
          <w:pPr>
            <w:pStyle w:val="Header"/>
            <w:rPr>
              <w:sz w:val="22"/>
              <w:szCs w:val="22"/>
              <w:lang w:val="nl-NL"/>
            </w:rPr>
          </w:pPr>
          <w:r>
            <w:rPr>
              <w:sz w:val="22"/>
              <w:szCs w:val="22"/>
              <w:lang w:val="nl-NL"/>
            </w:rPr>
            <w:t xml:space="preserve">Địa chỉ: </w:t>
          </w:r>
          <w:r w:rsidR="0037085A">
            <w:rPr>
              <w:sz w:val="22"/>
              <w:szCs w:val="22"/>
              <w:lang w:val="nl-NL"/>
            </w:rPr>
            <w:t>799 Lê Thánh Tông</w:t>
          </w:r>
          <w:r>
            <w:rPr>
              <w:sz w:val="22"/>
              <w:szCs w:val="22"/>
              <w:lang w:val="nl-NL"/>
            </w:rPr>
            <w:t xml:space="preserve"> </w:t>
          </w:r>
          <w:r w:rsidR="00C75F1F">
            <w:rPr>
              <w:sz w:val="22"/>
              <w:szCs w:val="22"/>
              <w:lang w:val="nl-NL"/>
            </w:rPr>
            <w:t xml:space="preserve"> -</w:t>
          </w:r>
          <w:r>
            <w:rPr>
              <w:sz w:val="22"/>
              <w:szCs w:val="22"/>
              <w:lang w:val="nl-NL"/>
            </w:rPr>
            <w:t xml:space="preserve"> </w:t>
          </w:r>
          <w:r w:rsidR="00C75F1F">
            <w:rPr>
              <w:sz w:val="22"/>
              <w:szCs w:val="22"/>
              <w:lang w:val="nl-NL"/>
            </w:rPr>
            <w:t>TP.</w:t>
          </w:r>
          <w:r w:rsidR="0037085A">
            <w:rPr>
              <w:sz w:val="22"/>
              <w:szCs w:val="22"/>
              <w:lang w:val="nl-NL"/>
            </w:rPr>
            <w:t xml:space="preserve"> Hạ Long </w:t>
          </w:r>
          <w:r>
            <w:rPr>
              <w:sz w:val="22"/>
              <w:szCs w:val="22"/>
              <w:lang w:val="nl-NL"/>
            </w:rPr>
            <w:t xml:space="preserve"> - Quảng Ninh</w:t>
          </w:r>
        </w:p>
      </w:tc>
      <w:tc>
        <w:tcPr>
          <w:tcW w:w="4050" w:type="dxa"/>
        </w:tcPr>
        <w:p w:rsidR="00B40829" w:rsidRPr="00FD10CD" w:rsidRDefault="00B40829" w:rsidP="00FD10CD">
          <w:pPr>
            <w:pStyle w:val="Header"/>
            <w:tabs>
              <w:tab w:val="left" w:pos="600"/>
            </w:tabs>
            <w:jc w:val="right"/>
            <w:rPr>
              <w:sz w:val="22"/>
              <w:szCs w:val="22"/>
              <w:lang w:val="nl-NL"/>
            </w:rPr>
          </w:pPr>
        </w:p>
      </w:tc>
    </w:tr>
  </w:tbl>
  <w:p w:rsidR="00B40829" w:rsidRPr="00453F9E" w:rsidRDefault="00B40829" w:rsidP="00525242">
    <w:pPr>
      <w:pStyle w:val="Header"/>
      <w:rPr>
        <w:szCs w:val="24"/>
        <w:lang w:val="nl-N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Default="00B4082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5" w:type="dxa"/>
      <w:tblInd w:w="5" w:type="dxa"/>
      <w:tblBorders>
        <w:bottom w:val="single" w:sz="4" w:space="0" w:color="auto"/>
      </w:tblBorders>
      <w:tblLook w:val="01E0"/>
    </w:tblPr>
    <w:tblGrid>
      <w:gridCol w:w="6025"/>
      <w:gridCol w:w="4050"/>
    </w:tblGrid>
    <w:tr w:rsidR="00C04EAC" w:rsidRPr="00FD10CD" w:rsidTr="009841D2">
      <w:tc>
        <w:tcPr>
          <w:tcW w:w="6025" w:type="dxa"/>
          <w:tcMar>
            <w:left w:w="0" w:type="dxa"/>
            <w:right w:w="0" w:type="dxa"/>
          </w:tcMar>
        </w:tcPr>
        <w:p w:rsidR="00C04EAC" w:rsidRPr="00FD10CD" w:rsidRDefault="00C04EAC" w:rsidP="00327D56">
          <w:pPr>
            <w:pStyle w:val="Header"/>
            <w:rPr>
              <w:b/>
              <w:sz w:val="22"/>
              <w:szCs w:val="22"/>
              <w:lang w:val="nl-NL"/>
            </w:rPr>
          </w:pPr>
          <w:r w:rsidRPr="00FD10CD">
            <w:rPr>
              <w:b/>
              <w:sz w:val="22"/>
              <w:szCs w:val="22"/>
              <w:lang w:val="nl-NL"/>
            </w:rPr>
            <w:t>C</w:t>
          </w:r>
          <w:r>
            <w:rPr>
              <w:b/>
              <w:sz w:val="22"/>
              <w:szCs w:val="22"/>
              <w:lang w:val="nl-NL"/>
            </w:rPr>
            <w:t xml:space="preserve">ÔNG TY  CỔ PHẦN </w:t>
          </w:r>
          <w:r w:rsidR="009841D2">
            <w:rPr>
              <w:b/>
              <w:sz w:val="22"/>
              <w:szCs w:val="22"/>
              <w:lang w:val="nl-NL"/>
            </w:rPr>
            <w:t xml:space="preserve">THAN </w:t>
          </w:r>
          <w:r w:rsidR="0037085A">
            <w:rPr>
              <w:b/>
              <w:sz w:val="22"/>
              <w:szCs w:val="22"/>
              <w:lang w:val="nl-NL"/>
            </w:rPr>
            <w:t>NÚI BÉO</w:t>
          </w:r>
          <w:r w:rsidR="009841D2">
            <w:rPr>
              <w:b/>
              <w:sz w:val="22"/>
              <w:szCs w:val="22"/>
              <w:lang w:val="nl-NL"/>
            </w:rPr>
            <w:t xml:space="preserve"> - VINACOMIN</w:t>
          </w:r>
        </w:p>
        <w:p w:rsidR="00C04EAC" w:rsidRPr="00FD10CD" w:rsidRDefault="00C04EAC" w:rsidP="0037085A">
          <w:pPr>
            <w:pStyle w:val="Header"/>
            <w:rPr>
              <w:sz w:val="22"/>
              <w:szCs w:val="22"/>
              <w:lang w:val="nl-NL"/>
            </w:rPr>
          </w:pPr>
          <w:r>
            <w:rPr>
              <w:sz w:val="22"/>
              <w:szCs w:val="22"/>
              <w:lang w:val="nl-NL"/>
            </w:rPr>
            <w:t xml:space="preserve">Địa chỉ: </w:t>
          </w:r>
          <w:r w:rsidR="0037085A">
            <w:rPr>
              <w:sz w:val="22"/>
              <w:szCs w:val="22"/>
              <w:lang w:val="nl-NL"/>
            </w:rPr>
            <w:t xml:space="preserve">799 Lê Thánh Tông </w:t>
          </w:r>
          <w:r>
            <w:rPr>
              <w:sz w:val="22"/>
              <w:szCs w:val="22"/>
              <w:lang w:val="nl-NL"/>
            </w:rPr>
            <w:t>-</w:t>
          </w:r>
          <w:r w:rsidR="0037085A">
            <w:rPr>
              <w:sz w:val="22"/>
              <w:szCs w:val="22"/>
              <w:lang w:val="nl-NL"/>
            </w:rPr>
            <w:t xml:space="preserve"> TP</w:t>
          </w:r>
          <w:r w:rsidR="00C75F1F">
            <w:rPr>
              <w:sz w:val="22"/>
              <w:szCs w:val="22"/>
              <w:lang w:val="nl-NL"/>
            </w:rPr>
            <w:t>.</w:t>
          </w:r>
          <w:r w:rsidR="0037085A">
            <w:rPr>
              <w:sz w:val="22"/>
              <w:szCs w:val="22"/>
              <w:lang w:val="nl-NL"/>
            </w:rPr>
            <w:t xml:space="preserve"> Hạ Long - </w:t>
          </w:r>
          <w:r>
            <w:rPr>
              <w:sz w:val="22"/>
              <w:szCs w:val="22"/>
              <w:lang w:val="nl-NL"/>
            </w:rPr>
            <w:t xml:space="preserve"> Quảng Ninh</w:t>
          </w:r>
        </w:p>
      </w:tc>
      <w:tc>
        <w:tcPr>
          <w:tcW w:w="4050" w:type="dxa"/>
        </w:tcPr>
        <w:p w:rsidR="00C04EAC" w:rsidRPr="00FD10CD" w:rsidRDefault="00C04EAC" w:rsidP="00327D56">
          <w:pPr>
            <w:pStyle w:val="Header"/>
            <w:tabs>
              <w:tab w:val="left" w:pos="600"/>
            </w:tabs>
            <w:jc w:val="right"/>
            <w:rPr>
              <w:sz w:val="22"/>
              <w:szCs w:val="22"/>
              <w:lang w:val="nl-NL"/>
            </w:rPr>
          </w:pPr>
        </w:p>
      </w:tc>
    </w:tr>
  </w:tbl>
  <w:p w:rsidR="00B40829" w:rsidRPr="00695140" w:rsidRDefault="00B40829" w:rsidP="0084017F">
    <w:pPr>
      <w:pStyle w:val="Header"/>
      <w:rPr>
        <w:lang w:val="nl-N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29" w:rsidRPr="00453F9E" w:rsidRDefault="00B40829" w:rsidP="00525242">
    <w:pPr>
      <w:pStyle w:val="Header"/>
      <w:rPr>
        <w:szCs w:val="24"/>
        <w:lang w:val="nl-N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Ind w:w="5" w:type="dxa"/>
      <w:tblBorders>
        <w:bottom w:val="single" w:sz="4" w:space="0" w:color="auto"/>
        <w:insideH w:val="single" w:sz="4" w:space="0" w:color="auto"/>
        <w:insideV w:val="single" w:sz="4" w:space="0" w:color="auto"/>
      </w:tblBorders>
      <w:tblLook w:val="01E0"/>
    </w:tblPr>
    <w:tblGrid>
      <w:gridCol w:w="9607"/>
    </w:tblGrid>
    <w:tr w:rsidR="00B12974" w:rsidRPr="00FD10CD" w:rsidTr="00B12974">
      <w:trPr>
        <w:trHeight w:val="787"/>
      </w:trPr>
      <w:tc>
        <w:tcPr>
          <w:tcW w:w="9607" w:type="dxa"/>
          <w:tcMar>
            <w:left w:w="0" w:type="dxa"/>
            <w:right w:w="0" w:type="dxa"/>
          </w:tcMar>
        </w:tcPr>
        <w:p w:rsidR="00B12974" w:rsidRPr="00B12974" w:rsidRDefault="00C75F1F" w:rsidP="00C75F1F">
          <w:pPr>
            <w:pStyle w:val="Header"/>
            <w:rPr>
              <w:b/>
              <w:sz w:val="22"/>
              <w:szCs w:val="22"/>
              <w:lang w:val="nl-NL"/>
            </w:rPr>
          </w:pPr>
          <w:r w:rsidRPr="00FD10CD">
            <w:rPr>
              <w:b/>
              <w:sz w:val="22"/>
              <w:szCs w:val="22"/>
              <w:lang w:val="nl-NL"/>
            </w:rPr>
            <w:t>C</w:t>
          </w:r>
          <w:r>
            <w:rPr>
              <w:b/>
              <w:sz w:val="22"/>
              <w:szCs w:val="22"/>
              <w:lang w:val="nl-NL"/>
            </w:rPr>
            <w:t xml:space="preserve">ÔNG TY  CỔ PHẦN THAN NÚI BÉO - VINACOMIN      </w:t>
          </w:r>
          <w:r w:rsidR="00B12974" w:rsidRPr="00B12974">
            <w:rPr>
              <w:b/>
              <w:sz w:val="22"/>
              <w:szCs w:val="22"/>
              <w:lang w:val="nl-NL"/>
            </w:rPr>
            <w:t xml:space="preserve">         </w:t>
          </w:r>
          <w:r w:rsidR="009841D2">
            <w:rPr>
              <w:b/>
              <w:sz w:val="22"/>
              <w:szCs w:val="22"/>
              <w:lang w:val="nl-NL"/>
            </w:rPr>
            <w:t xml:space="preserve">                           </w:t>
          </w:r>
          <w:r w:rsidR="00B12974" w:rsidRPr="00B12974">
            <w:rPr>
              <w:b/>
              <w:sz w:val="22"/>
              <w:szCs w:val="22"/>
              <w:lang w:val="nl-NL"/>
            </w:rPr>
            <w:t xml:space="preserve">     Báo cáo tài chính</w:t>
          </w:r>
        </w:p>
        <w:p w:rsidR="00B12974" w:rsidRPr="00FD10CD" w:rsidRDefault="00B12974" w:rsidP="00C75F1F">
          <w:pPr>
            <w:pStyle w:val="Header"/>
            <w:rPr>
              <w:sz w:val="22"/>
              <w:szCs w:val="22"/>
              <w:lang w:val="nl-NL"/>
            </w:rPr>
          </w:pPr>
          <w:r w:rsidRPr="00B12974">
            <w:rPr>
              <w:sz w:val="22"/>
              <w:szCs w:val="22"/>
              <w:lang w:val="nl-NL"/>
            </w:rPr>
            <w:t>Địa chỉ</w:t>
          </w:r>
          <w:r w:rsidR="00C75F1F">
            <w:rPr>
              <w:sz w:val="22"/>
              <w:szCs w:val="22"/>
              <w:lang w:val="nl-NL"/>
            </w:rPr>
            <w:t xml:space="preserve">: 799 Lê Thánh Tông - TP Hạ Long -  Quảng Ninh </w:t>
          </w:r>
          <w:r w:rsidR="009841D2">
            <w:rPr>
              <w:sz w:val="22"/>
              <w:szCs w:val="22"/>
              <w:lang w:val="nl-NL"/>
            </w:rPr>
            <w:t xml:space="preserve">  </w:t>
          </w:r>
          <w:r w:rsidR="00C75F1F">
            <w:rPr>
              <w:sz w:val="22"/>
              <w:szCs w:val="22"/>
              <w:lang w:val="nl-NL"/>
            </w:rPr>
            <w:t xml:space="preserve">             </w:t>
          </w:r>
          <w:r w:rsidR="009841D2">
            <w:rPr>
              <w:sz w:val="22"/>
              <w:szCs w:val="22"/>
              <w:lang w:val="nl-NL"/>
            </w:rPr>
            <w:t>N</w:t>
          </w:r>
          <w:r w:rsidRPr="00B12974">
            <w:rPr>
              <w:rFonts w:hint="eastAsia"/>
              <w:sz w:val="22"/>
              <w:szCs w:val="22"/>
              <w:lang w:val="nl-NL"/>
            </w:rPr>
            <w:t>ă</w:t>
          </w:r>
          <w:r w:rsidRPr="00B12974">
            <w:rPr>
              <w:sz w:val="22"/>
              <w:szCs w:val="22"/>
              <w:lang w:val="nl-NL"/>
            </w:rPr>
            <w:t>m tài chính kết thúc ngày 31/12/2012</w:t>
          </w:r>
        </w:p>
      </w:tc>
    </w:tr>
  </w:tbl>
  <w:p w:rsidR="00B40829" w:rsidRPr="00453F9E" w:rsidRDefault="00B40829" w:rsidP="00525242">
    <w:pPr>
      <w:pStyle w:val="Header"/>
      <w:rPr>
        <w:szCs w:val="24"/>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D81A77"/>
    <w:multiLevelType w:val="hybridMultilevel"/>
    <w:tmpl w:val="5E0EDCD2"/>
    <w:lvl w:ilvl="0" w:tplc="FBEAC9CE">
      <w:start w:val="1"/>
      <w:numFmt w:val="bullet"/>
      <w:pStyle w:val="List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11618"/>
  </w:hdrShapeDefaults>
  <w:footnotePr>
    <w:footnote w:id="0"/>
    <w:footnote w:id="1"/>
  </w:footnotePr>
  <w:endnotePr>
    <w:endnote w:id="0"/>
    <w:endnote w:id="1"/>
  </w:endnotePr>
  <w:compat/>
  <w:rsids>
    <w:rsidRoot w:val="001A1B30"/>
    <w:rsid w:val="00000516"/>
    <w:rsid w:val="0000084B"/>
    <w:rsid w:val="00000B0E"/>
    <w:rsid w:val="000029D1"/>
    <w:rsid w:val="000034B3"/>
    <w:rsid w:val="000054B5"/>
    <w:rsid w:val="00006930"/>
    <w:rsid w:val="0000795E"/>
    <w:rsid w:val="00013531"/>
    <w:rsid w:val="000145D0"/>
    <w:rsid w:val="00015DB5"/>
    <w:rsid w:val="00017AFB"/>
    <w:rsid w:val="00021274"/>
    <w:rsid w:val="000212C0"/>
    <w:rsid w:val="00021F2B"/>
    <w:rsid w:val="00025453"/>
    <w:rsid w:val="00025B6E"/>
    <w:rsid w:val="00030AB9"/>
    <w:rsid w:val="00030B8E"/>
    <w:rsid w:val="00032F35"/>
    <w:rsid w:val="00033882"/>
    <w:rsid w:val="000352BE"/>
    <w:rsid w:val="00037BC6"/>
    <w:rsid w:val="00043C15"/>
    <w:rsid w:val="00044612"/>
    <w:rsid w:val="00045059"/>
    <w:rsid w:val="000450D2"/>
    <w:rsid w:val="00045CA5"/>
    <w:rsid w:val="00046570"/>
    <w:rsid w:val="000517E9"/>
    <w:rsid w:val="00051AF3"/>
    <w:rsid w:val="000540EF"/>
    <w:rsid w:val="00055B31"/>
    <w:rsid w:val="000576FC"/>
    <w:rsid w:val="00057EFD"/>
    <w:rsid w:val="000609B2"/>
    <w:rsid w:val="00060D19"/>
    <w:rsid w:val="000630A2"/>
    <w:rsid w:val="000633BA"/>
    <w:rsid w:val="000635BD"/>
    <w:rsid w:val="00064776"/>
    <w:rsid w:val="00064EB2"/>
    <w:rsid w:val="000668C6"/>
    <w:rsid w:val="00067DAA"/>
    <w:rsid w:val="0007068B"/>
    <w:rsid w:val="00071FB1"/>
    <w:rsid w:val="00072CBE"/>
    <w:rsid w:val="0007323C"/>
    <w:rsid w:val="00073901"/>
    <w:rsid w:val="00073A3E"/>
    <w:rsid w:val="00073EE6"/>
    <w:rsid w:val="000800DF"/>
    <w:rsid w:val="00080DF5"/>
    <w:rsid w:val="00080FA6"/>
    <w:rsid w:val="0008105E"/>
    <w:rsid w:val="00081635"/>
    <w:rsid w:val="00082A3F"/>
    <w:rsid w:val="00082BF3"/>
    <w:rsid w:val="000830D3"/>
    <w:rsid w:val="00083D6D"/>
    <w:rsid w:val="00083DFC"/>
    <w:rsid w:val="00085B3E"/>
    <w:rsid w:val="0008668F"/>
    <w:rsid w:val="00086B22"/>
    <w:rsid w:val="00086E30"/>
    <w:rsid w:val="00091EA3"/>
    <w:rsid w:val="00092BF9"/>
    <w:rsid w:val="00092C15"/>
    <w:rsid w:val="00096993"/>
    <w:rsid w:val="0009712E"/>
    <w:rsid w:val="000A03AD"/>
    <w:rsid w:val="000A17E3"/>
    <w:rsid w:val="000A2EE5"/>
    <w:rsid w:val="000A4607"/>
    <w:rsid w:val="000A4D07"/>
    <w:rsid w:val="000A4E93"/>
    <w:rsid w:val="000A4EF6"/>
    <w:rsid w:val="000A6AE8"/>
    <w:rsid w:val="000A70CB"/>
    <w:rsid w:val="000A7FE8"/>
    <w:rsid w:val="000B0606"/>
    <w:rsid w:val="000B0F37"/>
    <w:rsid w:val="000B0F9D"/>
    <w:rsid w:val="000B0FBA"/>
    <w:rsid w:val="000B3D9C"/>
    <w:rsid w:val="000B4696"/>
    <w:rsid w:val="000B4B87"/>
    <w:rsid w:val="000B5817"/>
    <w:rsid w:val="000C14D2"/>
    <w:rsid w:val="000C3657"/>
    <w:rsid w:val="000C4113"/>
    <w:rsid w:val="000C45C9"/>
    <w:rsid w:val="000C558B"/>
    <w:rsid w:val="000D09BF"/>
    <w:rsid w:val="000D19CF"/>
    <w:rsid w:val="000D4B09"/>
    <w:rsid w:val="000D4C8A"/>
    <w:rsid w:val="000D59B4"/>
    <w:rsid w:val="000D6C55"/>
    <w:rsid w:val="000D7229"/>
    <w:rsid w:val="000E1479"/>
    <w:rsid w:val="000E2BD8"/>
    <w:rsid w:val="000E4FBA"/>
    <w:rsid w:val="000E553E"/>
    <w:rsid w:val="000E6846"/>
    <w:rsid w:val="000E6975"/>
    <w:rsid w:val="000E71C7"/>
    <w:rsid w:val="000F2168"/>
    <w:rsid w:val="000F29C0"/>
    <w:rsid w:val="000F2D61"/>
    <w:rsid w:val="000F346F"/>
    <w:rsid w:val="000F3EAD"/>
    <w:rsid w:val="000F5368"/>
    <w:rsid w:val="000F6377"/>
    <w:rsid w:val="000F77B7"/>
    <w:rsid w:val="00101D27"/>
    <w:rsid w:val="00102234"/>
    <w:rsid w:val="00103491"/>
    <w:rsid w:val="00107E19"/>
    <w:rsid w:val="001137A3"/>
    <w:rsid w:val="00113820"/>
    <w:rsid w:val="0011527B"/>
    <w:rsid w:val="0011546E"/>
    <w:rsid w:val="0011700A"/>
    <w:rsid w:val="001170C0"/>
    <w:rsid w:val="001176ED"/>
    <w:rsid w:val="0012089B"/>
    <w:rsid w:val="0012242E"/>
    <w:rsid w:val="001229C3"/>
    <w:rsid w:val="00122B04"/>
    <w:rsid w:val="00123BF1"/>
    <w:rsid w:val="001240FD"/>
    <w:rsid w:val="001241E5"/>
    <w:rsid w:val="001243E0"/>
    <w:rsid w:val="00124AF9"/>
    <w:rsid w:val="00124BC6"/>
    <w:rsid w:val="00124C92"/>
    <w:rsid w:val="00125089"/>
    <w:rsid w:val="001262A3"/>
    <w:rsid w:val="00127928"/>
    <w:rsid w:val="00127C28"/>
    <w:rsid w:val="00130E9F"/>
    <w:rsid w:val="001316DA"/>
    <w:rsid w:val="00132228"/>
    <w:rsid w:val="00132817"/>
    <w:rsid w:val="0013544B"/>
    <w:rsid w:val="00135D85"/>
    <w:rsid w:val="001367D3"/>
    <w:rsid w:val="0014173C"/>
    <w:rsid w:val="0014232C"/>
    <w:rsid w:val="00142ABB"/>
    <w:rsid w:val="00143C18"/>
    <w:rsid w:val="001450D8"/>
    <w:rsid w:val="00145DCB"/>
    <w:rsid w:val="001461F7"/>
    <w:rsid w:val="0015078E"/>
    <w:rsid w:val="001513DF"/>
    <w:rsid w:val="00151519"/>
    <w:rsid w:val="0015282D"/>
    <w:rsid w:val="00153D4E"/>
    <w:rsid w:val="0015778C"/>
    <w:rsid w:val="00160A14"/>
    <w:rsid w:val="00161A6B"/>
    <w:rsid w:val="00161C07"/>
    <w:rsid w:val="0016242A"/>
    <w:rsid w:val="001626D5"/>
    <w:rsid w:val="00165C46"/>
    <w:rsid w:val="00167625"/>
    <w:rsid w:val="0017095B"/>
    <w:rsid w:val="001711FA"/>
    <w:rsid w:val="001756B6"/>
    <w:rsid w:val="00177725"/>
    <w:rsid w:val="00180125"/>
    <w:rsid w:val="00181230"/>
    <w:rsid w:val="00183876"/>
    <w:rsid w:val="00183F22"/>
    <w:rsid w:val="00184459"/>
    <w:rsid w:val="0018581E"/>
    <w:rsid w:val="00187C92"/>
    <w:rsid w:val="00187EDD"/>
    <w:rsid w:val="00190A1F"/>
    <w:rsid w:val="001918BA"/>
    <w:rsid w:val="00191D5E"/>
    <w:rsid w:val="001920AD"/>
    <w:rsid w:val="0019336A"/>
    <w:rsid w:val="0019359B"/>
    <w:rsid w:val="001940C6"/>
    <w:rsid w:val="001946C8"/>
    <w:rsid w:val="00195DC1"/>
    <w:rsid w:val="00196537"/>
    <w:rsid w:val="00196E9C"/>
    <w:rsid w:val="00197059"/>
    <w:rsid w:val="00197F62"/>
    <w:rsid w:val="001A0183"/>
    <w:rsid w:val="001A083F"/>
    <w:rsid w:val="001A08ED"/>
    <w:rsid w:val="001A168B"/>
    <w:rsid w:val="001A1B30"/>
    <w:rsid w:val="001A30FF"/>
    <w:rsid w:val="001A3BAC"/>
    <w:rsid w:val="001A42E5"/>
    <w:rsid w:val="001A5218"/>
    <w:rsid w:val="001A7354"/>
    <w:rsid w:val="001A762F"/>
    <w:rsid w:val="001A77A2"/>
    <w:rsid w:val="001B0478"/>
    <w:rsid w:val="001B08CE"/>
    <w:rsid w:val="001B1B14"/>
    <w:rsid w:val="001B22A0"/>
    <w:rsid w:val="001B3DA0"/>
    <w:rsid w:val="001B42DE"/>
    <w:rsid w:val="001B4840"/>
    <w:rsid w:val="001B5068"/>
    <w:rsid w:val="001B57A2"/>
    <w:rsid w:val="001B63BF"/>
    <w:rsid w:val="001B67A6"/>
    <w:rsid w:val="001C0408"/>
    <w:rsid w:val="001C169E"/>
    <w:rsid w:val="001C394B"/>
    <w:rsid w:val="001C3D17"/>
    <w:rsid w:val="001C42D4"/>
    <w:rsid w:val="001D17FA"/>
    <w:rsid w:val="001D3971"/>
    <w:rsid w:val="001D5391"/>
    <w:rsid w:val="001D772F"/>
    <w:rsid w:val="001E09DD"/>
    <w:rsid w:val="001E1CE9"/>
    <w:rsid w:val="001E21B0"/>
    <w:rsid w:val="001E29A5"/>
    <w:rsid w:val="001E43F1"/>
    <w:rsid w:val="001F0255"/>
    <w:rsid w:val="001F04DC"/>
    <w:rsid w:val="001F109F"/>
    <w:rsid w:val="001F2066"/>
    <w:rsid w:val="001F28D3"/>
    <w:rsid w:val="001F56BD"/>
    <w:rsid w:val="001F5EF8"/>
    <w:rsid w:val="001F6024"/>
    <w:rsid w:val="001F764E"/>
    <w:rsid w:val="00200000"/>
    <w:rsid w:val="002015B7"/>
    <w:rsid w:val="00201E50"/>
    <w:rsid w:val="002029EB"/>
    <w:rsid w:val="002042FE"/>
    <w:rsid w:val="00205C7C"/>
    <w:rsid w:val="00205CB6"/>
    <w:rsid w:val="00205ECE"/>
    <w:rsid w:val="00206024"/>
    <w:rsid w:val="00206B68"/>
    <w:rsid w:val="00207C73"/>
    <w:rsid w:val="00213328"/>
    <w:rsid w:val="0021495D"/>
    <w:rsid w:val="00214F86"/>
    <w:rsid w:val="00215095"/>
    <w:rsid w:val="00217D5F"/>
    <w:rsid w:val="00221638"/>
    <w:rsid w:val="0022173A"/>
    <w:rsid w:val="00221AC0"/>
    <w:rsid w:val="00221BCC"/>
    <w:rsid w:val="00223A55"/>
    <w:rsid w:val="0022571C"/>
    <w:rsid w:val="00226BCC"/>
    <w:rsid w:val="00227151"/>
    <w:rsid w:val="00231A41"/>
    <w:rsid w:val="00233A14"/>
    <w:rsid w:val="00234475"/>
    <w:rsid w:val="002348A4"/>
    <w:rsid w:val="0023505F"/>
    <w:rsid w:val="00235F18"/>
    <w:rsid w:val="0023653F"/>
    <w:rsid w:val="002401CE"/>
    <w:rsid w:val="002440AB"/>
    <w:rsid w:val="00244CFC"/>
    <w:rsid w:val="0024577A"/>
    <w:rsid w:val="002472E9"/>
    <w:rsid w:val="00247B0D"/>
    <w:rsid w:val="00251CBF"/>
    <w:rsid w:val="00253E96"/>
    <w:rsid w:val="00255437"/>
    <w:rsid w:val="002555F6"/>
    <w:rsid w:val="00255AF2"/>
    <w:rsid w:val="00257B8B"/>
    <w:rsid w:val="002606B0"/>
    <w:rsid w:val="002608B4"/>
    <w:rsid w:val="00260D50"/>
    <w:rsid w:val="00261596"/>
    <w:rsid w:val="002616EC"/>
    <w:rsid w:val="0026185F"/>
    <w:rsid w:val="00261B79"/>
    <w:rsid w:val="0026329C"/>
    <w:rsid w:val="00263342"/>
    <w:rsid w:val="002659C6"/>
    <w:rsid w:val="0026611B"/>
    <w:rsid w:val="00266E5A"/>
    <w:rsid w:val="002675F1"/>
    <w:rsid w:val="00267C7A"/>
    <w:rsid w:val="00267E53"/>
    <w:rsid w:val="002705DA"/>
    <w:rsid w:val="002713BA"/>
    <w:rsid w:val="00273185"/>
    <w:rsid w:val="002736B0"/>
    <w:rsid w:val="00273BBE"/>
    <w:rsid w:val="0027533F"/>
    <w:rsid w:val="00275F0C"/>
    <w:rsid w:val="002766E7"/>
    <w:rsid w:val="002804C2"/>
    <w:rsid w:val="00280615"/>
    <w:rsid w:val="00280A4B"/>
    <w:rsid w:val="00281C70"/>
    <w:rsid w:val="002831BA"/>
    <w:rsid w:val="00283538"/>
    <w:rsid w:val="0028418E"/>
    <w:rsid w:val="002843DD"/>
    <w:rsid w:val="00284E31"/>
    <w:rsid w:val="00286E30"/>
    <w:rsid w:val="00291277"/>
    <w:rsid w:val="002913B4"/>
    <w:rsid w:val="00291775"/>
    <w:rsid w:val="0029182F"/>
    <w:rsid w:val="00291BE7"/>
    <w:rsid w:val="00291C16"/>
    <w:rsid w:val="00291DA9"/>
    <w:rsid w:val="00297139"/>
    <w:rsid w:val="002A05B7"/>
    <w:rsid w:val="002A1337"/>
    <w:rsid w:val="002A1921"/>
    <w:rsid w:val="002A1A9C"/>
    <w:rsid w:val="002A44CC"/>
    <w:rsid w:val="002A4644"/>
    <w:rsid w:val="002A5957"/>
    <w:rsid w:val="002A7D7C"/>
    <w:rsid w:val="002B0DCF"/>
    <w:rsid w:val="002B223C"/>
    <w:rsid w:val="002B45AB"/>
    <w:rsid w:val="002B512E"/>
    <w:rsid w:val="002B5299"/>
    <w:rsid w:val="002B75C3"/>
    <w:rsid w:val="002C1EB5"/>
    <w:rsid w:val="002C2348"/>
    <w:rsid w:val="002C2990"/>
    <w:rsid w:val="002C2C8C"/>
    <w:rsid w:val="002C43C7"/>
    <w:rsid w:val="002C47D3"/>
    <w:rsid w:val="002C5BA2"/>
    <w:rsid w:val="002C5E07"/>
    <w:rsid w:val="002C6143"/>
    <w:rsid w:val="002C68A9"/>
    <w:rsid w:val="002C70FE"/>
    <w:rsid w:val="002D5199"/>
    <w:rsid w:val="002D71DF"/>
    <w:rsid w:val="002D73CF"/>
    <w:rsid w:val="002D7CA2"/>
    <w:rsid w:val="002E06E9"/>
    <w:rsid w:val="002E0D97"/>
    <w:rsid w:val="002E26CE"/>
    <w:rsid w:val="002E5047"/>
    <w:rsid w:val="002E6541"/>
    <w:rsid w:val="002F03F6"/>
    <w:rsid w:val="002F0457"/>
    <w:rsid w:val="002F1EE4"/>
    <w:rsid w:val="002F3CAB"/>
    <w:rsid w:val="002F5422"/>
    <w:rsid w:val="002F6C6B"/>
    <w:rsid w:val="002F7575"/>
    <w:rsid w:val="00300A6B"/>
    <w:rsid w:val="00301588"/>
    <w:rsid w:val="0030196B"/>
    <w:rsid w:val="00301A4A"/>
    <w:rsid w:val="00301C13"/>
    <w:rsid w:val="00303121"/>
    <w:rsid w:val="0030784A"/>
    <w:rsid w:val="0031009F"/>
    <w:rsid w:val="00310C3B"/>
    <w:rsid w:val="00311A6C"/>
    <w:rsid w:val="00311BCB"/>
    <w:rsid w:val="003121BE"/>
    <w:rsid w:val="003124C2"/>
    <w:rsid w:val="00313736"/>
    <w:rsid w:val="00313B32"/>
    <w:rsid w:val="00314079"/>
    <w:rsid w:val="00315826"/>
    <w:rsid w:val="0031584A"/>
    <w:rsid w:val="00316E16"/>
    <w:rsid w:val="00317150"/>
    <w:rsid w:val="0031742E"/>
    <w:rsid w:val="00317E43"/>
    <w:rsid w:val="0032084B"/>
    <w:rsid w:val="00320C8B"/>
    <w:rsid w:val="00320D69"/>
    <w:rsid w:val="00322550"/>
    <w:rsid w:val="003240FA"/>
    <w:rsid w:val="00324EE6"/>
    <w:rsid w:val="0032667A"/>
    <w:rsid w:val="00327180"/>
    <w:rsid w:val="0032793C"/>
    <w:rsid w:val="00327C0A"/>
    <w:rsid w:val="0033466F"/>
    <w:rsid w:val="0033503E"/>
    <w:rsid w:val="0034017F"/>
    <w:rsid w:val="00341B7F"/>
    <w:rsid w:val="00342617"/>
    <w:rsid w:val="003436E7"/>
    <w:rsid w:val="00344411"/>
    <w:rsid w:val="00344FCC"/>
    <w:rsid w:val="00345BC5"/>
    <w:rsid w:val="00345EA6"/>
    <w:rsid w:val="00354563"/>
    <w:rsid w:val="00356733"/>
    <w:rsid w:val="003575FF"/>
    <w:rsid w:val="00362352"/>
    <w:rsid w:val="00362545"/>
    <w:rsid w:val="00364C74"/>
    <w:rsid w:val="00366DD7"/>
    <w:rsid w:val="0037085A"/>
    <w:rsid w:val="00370968"/>
    <w:rsid w:val="003713D0"/>
    <w:rsid w:val="00371CD5"/>
    <w:rsid w:val="00371E1A"/>
    <w:rsid w:val="00375461"/>
    <w:rsid w:val="003754D3"/>
    <w:rsid w:val="00376224"/>
    <w:rsid w:val="003775B8"/>
    <w:rsid w:val="00377F70"/>
    <w:rsid w:val="00382A8D"/>
    <w:rsid w:val="003833E6"/>
    <w:rsid w:val="00383C54"/>
    <w:rsid w:val="0038542D"/>
    <w:rsid w:val="003928DC"/>
    <w:rsid w:val="00393A4B"/>
    <w:rsid w:val="00393A74"/>
    <w:rsid w:val="00396452"/>
    <w:rsid w:val="003965CD"/>
    <w:rsid w:val="00396DC2"/>
    <w:rsid w:val="00397BDD"/>
    <w:rsid w:val="003A15E1"/>
    <w:rsid w:val="003A17C7"/>
    <w:rsid w:val="003A1D25"/>
    <w:rsid w:val="003A2110"/>
    <w:rsid w:val="003A3062"/>
    <w:rsid w:val="003A36CC"/>
    <w:rsid w:val="003A37ED"/>
    <w:rsid w:val="003A4B16"/>
    <w:rsid w:val="003A533E"/>
    <w:rsid w:val="003A57D2"/>
    <w:rsid w:val="003A5B79"/>
    <w:rsid w:val="003A6EF8"/>
    <w:rsid w:val="003B1221"/>
    <w:rsid w:val="003B2D4C"/>
    <w:rsid w:val="003B3CE1"/>
    <w:rsid w:val="003B4CE7"/>
    <w:rsid w:val="003B4CFF"/>
    <w:rsid w:val="003B5867"/>
    <w:rsid w:val="003B5F72"/>
    <w:rsid w:val="003B63E8"/>
    <w:rsid w:val="003B7939"/>
    <w:rsid w:val="003C091F"/>
    <w:rsid w:val="003C1B11"/>
    <w:rsid w:val="003C2E5C"/>
    <w:rsid w:val="003C405D"/>
    <w:rsid w:val="003C6F11"/>
    <w:rsid w:val="003C7BCA"/>
    <w:rsid w:val="003C7E9D"/>
    <w:rsid w:val="003D0745"/>
    <w:rsid w:val="003D10E9"/>
    <w:rsid w:val="003D1767"/>
    <w:rsid w:val="003D29F7"/>
    <w:rsid w:val="003D3176"/>
    <w:rsid w:val="003D393F"/>
    <w:rsid w:val="003D4F08"/>
    <w:rsid w:val="003D5713"/>
    <w:rsid w:val="003E1C7B"/>
    <w:rsid w:val="003E5F7E"/>
    <w:rsid w:val="003E6D8F"/>
    <w:rsid w:val="003E6E87"/>
    <w:rsid w:val="003E7334"/>
    <w:rsid w:val="003F280F"/>
    <w:rsid w:val="003F3A63"/>
    <w:rsid w:val="003F4404"/>
    <w:rsid w:val="003F6FAD"/>
    <w:rsid w:val="003F7967"/>
    <w:rsid w:val="004006F8"/>
    <w:rsid w:val="004035FF"/>
    <w:rsid w:val="00403612"/>
    <w:rsid w:val="00404DE2"/>
    <w:rsid w:val="00406810"/>
    <w:rsid w:val="004074E1"/>
    <w:rsid w:val="00407C01"/>
    <w:rsid w:val="0041121C"/>
    <w:rsid w:val="00411ACE"/>
    <w:rsid w:val="004126A3"/>
    <w:rsid w:val="00416003"/>
    <w:rsid w:val="00416A13"/>
    <w:rsid w:val="00417AFE"/>
    <w:rsid w:val="00417E75"/>
    <w:rsid w:val="00420025"/>
    <w:rsid w:val="00420E9E"/>
    <w:rsid w:val="00421E87"/>
    <w:rsid w:val="004226CC"/>
    <w:rsid w:val="00422A05"/>
    <w:rsid w:val="00423CB2"/>
    <w:rsid w:val="00423F17"/>
    <w:rsid w:val="00424AF8"/>
    <w:rsid w:val="00426B15"/>
    <w:rsid w:val="00427049"/>
    <w:rsid w:val="004270FB"/>
    <w:rsid w:val="004275BA"/>
    <w:rsid w:val="00427930"/>
    <w:rsid w:val="004311CA"/>
    <w:rsid w:val="00432BE5"/>
    <w:rsid w:val="004336C5"/>
    <w:rsid w:val="00436557"/>
    <w:rsid w:val="0043798E"/>
    <w:rsid w:val="00441A30"/>
    <w:rsid w:val="00441E23"/>
    <w:rsid w:val="00442320"/>
    <w:rsid w:val="004425DA"/>
    <w:rsid w:val="00442B75"/>
    <w:rsid w:val="00442D90"/>
    <w:rsid w:val="004436F9"/>
    <w:rsid w:val="004473ED"/>
    <w:rsid w:val="004500E7"/>
    <w:rsid w:val="00450D12"/>
    <w:rsid w:val="00451384"/>
    <w:rsid w:val="0045151A"/>
    <w:rsid w:val="00453F9E"/>
    <w:rsid w:val="004556A0"/>
    <w:rsid w:val="00455BBD"/>
    <w:rsid w:val="004579CA"/>
    <w:rsid w:val="0046009D"/>
    <w:rsid w:val="004615BD"/>
    <w:rsid w:val="00462EA0"/>
    <w:rsid w:val="00463084"/>
    <w:rsid w:val="004635DB"/>
    <w:rsid w:val="00463F5B"/>
    <w:rsid w:val="004649F3"/>
    <w:rsid w:val="00464B07"/>
    <w:rsid w:val="0046712C"/>
    <w:rsid w:val="00470BC2"/>
    <w:rsid w:val="00472073"/>
    <w:rsid w:val="0047332C"/>
    <w:rsid w:val="0047402F"/>
    <w:rsid w:val="00474483"/>
    <w:rsid w:val="00474A7F"/>
    <w:rsid w:val="0047571D"/>
    <w:rsid w:val="00475D97"/>
    <w:rsid w:val="0048200D"/>
    <w:rsid w:val="0048277E"/>
    <w:rsid w:val="004833B9"/>
    <w:rsid w:val="00483FF8"/>
    <w:rsid w:val="00485EEB"/>
    <w:rsid w:val="00487E43"/>
    <w:rsid w:val="00490833"/>
    <w:rsid w:val="00491F5E"/>
    <w:rsid w:val="0049294E"/>
    <w:rsid w:val="00494E18"/>
    <w:rsid w:val="0049714B"/>
    <w:rsid w:val="004972A5"/>
    <w:rsid w:val="004A1D5B"/>
    <w:rsid w:val="004A2BDE"/>
    <w:rsid w:val="004A3D0D"/>
    <w:rsid w:val="004A4163"/>
    <w:rsid w:val="004A696D"/>
    <w:rsid w:val="004A6E67"/>
    <w:rsid w:val="004A728C"/>
    <w:rsid w:val="004A7F73"/>
    <w:rsid w:val="004B01C5"/>
    <w:rsid w:val="004B1F40"/>
    <w:rsid w:val="004B38F5"/>
    <w:rsid w:val="004B613D"/>
    <w:rsid w:val="004B623A"/>
    <w:rsid w:val="004C0681"/>
    <w:rsid w:val="004C0AC0"/>
    <w:rsid w:val="004C1564"/>
    <w:rsid w:val="004C2255"/>
    <w:rsid w:val="004C507C"/>
    <w:rsid w:val="004C5BE6"/>
    <w:rsid w:val="004C7280"/>
    <w:rsid w:val="004C7B25"/>
    <w:rsid w:val="004D02C7"/>
    <w:rsid w:val="004D03C6"/>
    <w:rsid w:val="004D08B4"/>
    <w:rsid w:val="004D0B3C"/>
    <w:rsid w:val="004D1DCB"/>
    <w:rsid w:val="004D64D1"/>
    <w:rsid w:val="004D6734"/>
    <w:rsid w:val="004D7423"/>
    <w:rsid w:val="004D7478"/>
    <w:rsid w:val="004D7BAA"/>
    <w:rsid w:val="004E0487"/>
    <w:rsid w:val="004E127F"/>
    <w:rsid w:val="004E444F"/>
    <w:rsid w:val="004E5128"/>
    <w:rsid w:val="004E5534"/>
    <w:rsid w:val="004E57C1"/>
    <w:rsid w:val="004E5800"/>
    <w:rsid w:val="004E679B"/>
    <w:rsid w:val="004E6CD6"/>
    <w:rsid w:val="004F3645"/>
    <w:rsid w:val="004F3E3A"/>
    <w:rsid w:val="004F64EC"/>
    <w:rsid w:val="004F6F93"/>
    <w:rsid w:val="004F7BCE"/>
    <w:rsid w:val="005007F0"/>
    <w:rsid w:val="00500C1E"/>
    <w:rsid w:val="0050103B"/>
    <w:rsid w:val="00501488"/>
    <w:rsid w:val="00501CE4"/>
    <w:rsid w:val="00502151"/>
    <w:rsid w:val="00504A22"/>
    <w:rsid w:val="005051D6"/>
    <w:rsid w:val="005052B0"/>
    <w:rsid w:val="0050718B"/>
    <w:rsid w:val="005071FF"/>
    <w:rsid w:val="00511C97"/>
    <w:rsid w:val="00512F8A"/>
    <w:rsid w:val="0051365F"/>
    <w:rsid w:val="0051654F"/>
    <w:rsid w:val="00516EF5"/>
    <w:rsid w:val="00517BB3"/>
    <w:rsid w:val="00517C4A"/>
    <w:rsid w:val="00521516"/>
    <w:rsid w:val="00521C8E"/>
    <w:rsid w:val="0052228F"/>
    <w:rsid w:val="00523046"/>
    <w:rsid w:val="00523601"/>
    <w:rsid w:val="00525242"/>
    <w:rsid w:val="00526357"/>
    <w:rsid w:val="00527061"/>
    <w:rsid w:val="00531608"/>
    <w:rsid w:val="0053286C"/>
    <w:rsid w:val="005339E0"/>
    <w:rsid w:val="0053447F"/>
    <w:rsid w:val="00540EDE"/>
    <w:rsid w:val="00541575"/>
    <w:rsid w:val="0054235A"/>
    <w:rsid w:val="00543F71"/>
    <w:rsid w:val="00544CB7"/>
    <w:rsid w:val="00545249"/>
    <w:rsid w:val="00545EA0"/>
    <w:rsid w:val="005467AB"/>
    <w:rsid w:val="00547AAC"/>
    <w:rsid w:val="005502EB"/>
    <w:rsid w:val="00550A9C"/>
    <w:rsid w:val="00550C5A"/>
    <w:rsid w:val="00550F4A"/>
    <w:rsid w:val="005528A8"/>
    <w:rsid w:val="00553E2E"/>
    <w:rsid w:val="005601C5"/>
    <w:rsid w:val="005620B7"/>
    <w:rsid w:val="00563E85"/>
    <w:rsid w:val="0056438E"/>
    <w:rsid w:val="0056465C"/>
    <w:rsid w:val="00564F2F"/>
    <w:rsid w:val="00565FE8"/>
    <w:rsid w:val="00566CD3"/>
    <w:rsid w:val="00566E93"/>
    <w:rsid w:val="005705A6"/>
    <w:rsid w:val="00570987"/>
    <w:rsid w:val="0057123E"/>
    <w:rsid w:val="00572A73"/>
    <w:rsid w:val="00573384"/>
    <w:rsid w:val="0057438B"/>
    <w:rsid w:val="00576B2E"/>
    <w:rsid w:val="0057719C"/>
    <w:rsid w:val="00580615"/>
    <w:rsid w:val="00581109"/>
    <w:rsid w:val="00581188"/>
    <w:rsid w:val="005816F3"/>
    <w:rsid w:val="00582721"/>
    <w:rsid w:val="005831E8"/>
    <w:rsid w:val="00583804"/>
    <w:rsid w:val="00583AD5"/>
    <w:rsid w:val="00583FC3"/>
    <w:rsid w:val="00584C27"/>
    <w:rsid w:val="005908AC"/>
    <w:rsid w:val="00592886"/>
    <w:rsid w:val="00593124"/>
    <w:rsid w:val="0059375F"/>
    <w:rsid w:val="00594C05"/>
    <w:rsid w:val="00594E6B"/>
    <w:rsid w:val="00597A17"/>
    <w:rsid w:val="005A2509"/>
    <w:rsid w:val="005A2848"/>
    <w:rsid w:val="005A326B"/>
    <w:rsid w:val="005A4032"/>
    <w:rsid w:val="005A5EF5"/>
    <w:rsid w:val="005A688F"/>
    <w:rsid w:val="005A6A9E"/>
    <w:rsid w:val="005B02BD"/>
    <w:rsid w:val="005B1E14"/>
    <w:rsid w:val="005B27E8"/>
    <w:rsid w:val="005B3343"/>
    <w:rsid w:val="005B380F"/>
    <w:rsid w:val="005B3D29"/>
    <w:rsid w:val="005B5853"/>
    <w:rsid w:val="005B64DD"/>
    <w:rsid w:val="005B673B"/>
    <w:rsid w:val="005B70C3"/>
    <w:rsid w:val="005C0A20"/>
    <w:rsid w:val="005C16FE"/>
    <w:rsid w:val="005C17B0"/>
    <w:rsid w:val="005C202D"/>
    <w:rsid w:val="005C5E8D"/>
    <w:rsid w:val="005C6627"/>
    <w:rsid w:val="005D0050"/>
    <w:rsid w:val="005D05BA"/>
    <w:rsid w:val="005D2985"/>
    <w:rsid w:val="005D29AB"/>
    <w:rsid w:val="005D3404"/>
    <w:rsid w:val="005D4307"/>
    <w:rsid w:val="005D484C"/>
    <w:rsid w:val="005D50A7"/>
    <w:rsid w:val="005D5F64"/>
    <w:rsid w:val="005D6129"/>
    <w:rsid w:val="005D6883"/>
    <w:rsid w:val="005E0AFC"/>
    <w:rsid w:val="005E0CAD"/>
    <w:rsid w:val="005E119D"/>
    <w:rsid w:val="005E2A08"/>
    <w:rsid w:val="005E3AC8"/>
    <w:rsid w:val="005E590A"/>
    <w:rsid w:val="005E7291"/>
    <w:rsid w:val="005E7F61"/>
    <w:rsid w:val="005F1BEA"/>
    <w:rsid w:val="005F2559"/>
    <w:rsid w:val="005F2C83"/>
    <w:rsid w:val="005F44AD"/>
    <w:rsid w:val="005F509D"/>
    <w:rsid w:val="005F52F7"/>
    <w:rsid w:val="005F65BF"/>
    <w:rsid w:val="005F74C6"/>
    <w:rsid w:val="00600C16"/>
    <w:rsid w:val="006017AD"/>
    <w:rsid w:val="00604CBC"/>
    <w:rsid w:val="00604F30"/>
    <w:rsid w:val="0060677E"/>
    <w:rsid w:val="00606DC2"/>
    <w:rsid w:val="00614548"/>
    <w:rsid w:val="00614ADA"/>
    <w:rsid w:val="006155CC"/>
    <w:rsid w:val="006158C9"/>
    <w:rsid w:val="006158F7"/>
    <w:rsid w:val="0061664F"/>
    <w:rsid w:val="0061712E"/>
    <w:rsid w:val="006171C3"/>
    <w:rsid w:val="006173E8"/>
    <w:rsid w:val="0061766F"/>
    <w:rsid w:val="00620544"/>
    <w:rsid w:val="00620DB0"/>
    <w:rsid w:val="00622E60"/>
    <w:rsid w:val="0062364B"/>
    <w:rsid w:val="00623667"/>
    <w:rsid w:val="00624EF6"/>
    <w:rsid w:val="00626B4B"/>
    <w:rsid w:val="00630E11"/>
    <w:rsid w:val="0063102E"/>
    <w:rsid w:val="006322F2"/>
    <w:rsid w:val="006328AC"/>
    <w:rsid w:val="0063382B"/>
    <w:rsid w:val="006338F3"/>
    <w:rsid w:val="00634788"/>
    <w:rsid w:val="00635B6D"/>
    <w:rsid w:val="00635EFE"/>
    <w:rsid w:val="0063629E"/>
    <w:rsid w:val="00636952"/>
    <w:rsid w:val="006414D1"/>
    <w:rsid w:val="00641FB1"/>
    <w:rsid w:val="00643120"/>
    <w:rsid w:val="00644F4C"/>
    <w:rsid w:val="00645199"/>
    <w:rsid w:val="006453AA"/>
    <w:rsid w:val="00646A31"/>
    <w:rsid w:val="00647520"/>
    <w:rsid w:val="0065027A"/>
    <w:rsid w:val="00650E7A"/>
    <w:rsid w:val="00653F3F"/>
    <w:rsid w:val="00655654"/>
    <w:rsid w:val="00655ECD"/>
    <w:rsid w:val="0065731B"/>
    <w:rsid w:val="006606D5"/>
    <w:rsid w:val="006618F9"/>
    <w:rsid w:val="0066230D"/>
    <w:rsid w:val="0066441B"/>
    <w:rsid w:val="0066520D"/>
    <w:rsid w:val="0066540B"/>
    <w:rsid w:val="00666D73"/>
    <w:rsid w:val="00667782"/>
    <w:rsid w:val="0067019A"/>
    <w:rsid w:val="00670225"/>
    <w:rsid w:val="00670A99"/>
    <w:rsid w:val="00670D92"/>
    <w:rsid w:val="006715EF"/>
    <w:rsid w:val="00671DBF"/>
    <w:rsid w:val="006722D9"/>
    <w:rsid w:val="006726E9"/>
    <w:rsid w:val="00673380"/>
    <w:rsid w:val="00674216"/>
    <w:rsid w:val="006746F1"/>
    <w:rsid w:val="00675289"/>
    <w:rsid w:val="00675A9F"/>
    <w:rsid w:val="00675BEA"/>
    <w:rsid w:val="00675F03"/>
    <w:rsid w:val="006818F4"/>
    <w:rsid w:val="00681D5C"/>
    <w:rsid w:val="00681F53"/>
    <w:rsid w:val="006822F0"/>
    <w:rsid w:val="00682D11"/>
    <w:rsid w:val="00683EFF"/>
    <w:rsid w:val="00684E25"/>
    <w:rsid w:val="00685553"/>
    <w:rsid w:val="00685F79"/>
    <w:rsid w:val="006869DB"/>
    <w:rsid w:val="0069008E"/>
    <w:rsid w:val="00690B84"/>
    <w:rsid w:val="00692231"/>
    <w:rsid w:val="00693A44"/>
    <w:rsid w:val="006948E8"/>
    <w:rsid w:val="00694FF7"/>
    <w:rsid w:val="00695140"/>
    <w:rsid w:val="0069522F"/>
    <w:rsid w:val="00697F5E"/>
    <w:rsid w:val="006A33DC"/>
    <w:rsid w:val="006A5982"/>
    <w:rsid w:val="006A63AD"/>
    <w:rsid w:val="006B01F5"/>
    <w:rsid w:val="006B1588"/>
    <w:rsid w:val="006B1BAA"/>
    <w:rsid w:val="006B5256"/>
    <w:rsid w:val="006B64E4"/>
    <w:rsid w:val="006B6B49"/>
    <w:rsid w:val="006B7273"/>
    <w:rsid w:val="006B7824"/>
    <w:rsid w:val="006B7BED"/>
    <w:rsid w:val="006B7E2B"/>
    <w:rsid w:val="006C069F"/>
    <w:rsid w:val="006C2AA3"/>
    <w:rsid w:val="006C36C5"/>
    <w:rsid w:val="006C3E34"/>
    <w:rsid w:val="006C3F7B"/>
    <w:rsid w:val="006C444D"/>
    <w:rsid w:val="006C4810"/>
    <w:rsid w:val="006C5E37"/>
    <w:rsid w:val="006C61AC"/>
    <w:rsid w:val="006C728C"/>
    <w:rsid w:val="006D12A7"/>
    <w:rsid w:val="006D4B77"/>
    <w:rsid w:val="006D614C"/>
    <w:rsid w:val="006D7E7E"/>
    <w:rsid w:val="006D7F3E"/>
    <w:rsid w:val="006E1522"/>
    <w:rsid w:val="006E198C"/>
    <w:rsid w:val="006E1CF9"/>
    <w:rsid w:val="006E1ECF"/>
    <w:rsid w:val="006E25AD"/>
    <w:rsid w:val="006E2CAB"/>
    <w:rsid w:val="006E4A48"/>
    <w:rsid w:val="006E5C1A"/>
    <w:rsid w:val="006E5F53"/>
    <w:rsid w:val="006E7458"/>
    <w:rsid w:val="006E77F1"/>
    <w:rsid w:val="006F0EFC"/>
    <w:rsid w:val="006F1BAC"/>
    <w:rsid w:val="006F4227"/>
    <w:rsid w:val="006F56DE"/>
    <w:rsid w:val="006F596A"/>
    <w:rsid w:val="006F5C32"/>
    <w:rsid w:val="006F623E"/>
    <w:rsid w:val="006F7D2F"/>
    <w:rsid w:val="00701587"/>
    <w:rsid w:val="00704CDA"/>
    <w:rsid w:val="00706CB7"/>
    <w:rsid w:val="00706D5F"/>
    <w:rsid w:val="00707E64"/>
    <w:rsid w:val="00710C54"/>
    <w:rsid w:val="00711630"/>
    <w:rsid w:val="007117FB"/>
    <w:rsid w:val="007119BE"/>
    <w:rsid w:val="00712075"/>
    <w:rsid w:val="007139D7"/>
    <w:rsid w:val="007141BF"/>
    <w:rsid w:val="00714F23"/>
    <w:rsid w:val="00715284"/>
    <w:rsid w:val="00715C57"/>
    <w:rsid w:val="00715CEB"/>
    <w:rsid w:val="00716F89"/>
    <w:rsid w:val="00721B8B"/>
    <w:rsid w:val="007225B1"/>
    <w:rsid w:val="00725C21"/>
    <w:rsid w:val="00725FD3"/>
    <w:rsid w:val="00726812"/>
    <w:rsid w:val="00730C9A"/>
    <w:rsid w:val="0073211A"/>
    <w:rsid w:val="00733DA0"/>
    <w:rsid w:val="0073651C"/>
    <w:rsid w:val="007369B5"/>
    <w:rsid w:val="007379F8"/>
    <w:rsid w:val="00741019"/>
    <w:rsid w:val="00741A6E"/>
    <w:rsid w:val="00743CAD"/>
    <w:rsid w:val="00745007"/>
    <w:rsid w:val="00745FF8"/>
    <w:rsid w:val="007476D0"/>
    <w:rsid w:val="0075003F"/>
    <w:rsid w:val="007508D6"/>
    <w:rsid w:val="00750C42"/>
    <w:rsid w:val="007515A2"/>
    <w:rsid w:val="007516DF"/>
    <w:rsid w:val="00751C0C"/>
    <w:rsid w:val="00754255"/>
    <w:rsid w:val="00755560"/>
    <w:rsid w:val="007568C8"/>
    <w:rsid w:val="00756DB5"/>
    <w:rsid w:val="00756F05"/>
    <w:rsid w:val="007572C5"/>
    <w:rsid w:val="0075747F"/>
    <w:rsid w:val="00757C34"/>
    <w:rsid w:val="00761FD9"/>
    <w:rsid w:val="007634BA"/>
    <w:rsid w:val="00763BD1"/>
    <w:rsid w:val="007646FC"/>
    <w:rsid w:val="0076473C"/>
    <w:rsid w:val="00764979"/>
    <w:rsid w:val="00767AD3"/>
    <w:rsid w:val="00770E80"/>
    <w:rsid w:val="00771BE1"/>
    <w:rsid w:val="0077213D"/>
    <w:rsid w:val="0077271B"/>
    <w:rsid w:val="007731BD"/>
    <w:rsid w:val="007732D5"/>
    <w:rsid w:val="00773979"/>
    <w:rsid w:val="00773C09"/>
    <w:rsid w:val="00773D85"/>
    <w:rsid w:val="00774F77"/>
    <w:rsid w:val="0077518A"/>
    <w:rsid w:val="00775300"/>
    <w:rsid w:val="007756CC"/>
    <w:rsid w:val="007766DF"/>
    <w:rsid w:val="00777393"/>
    <w:rsid w:val="007802FE"/>
    <w:rsid w:val="00781016"/>
    <w:rsid w:val="007812C4"/>
    <w:rsid w:val="00781313"/>
    <w:rsid w:val="00781FCD"/>
    <w:rsid w:val="0078265A"/>
    <w:rsid w:val="00782D7F"/>
    <w:rsid w:val="00787789"/>
    <w:rsid w:val="00790B60"/>
    <w:rsid w:val="0079191C"/>
    <w:rsid w:val="00791B4D"/>
    <w:rsid w:val="00792D1E"/>
    <w:rsid w:val="00795287"/>
    <w:rsid w:val="007A1AD1"/>
    <w:rsid w:val="007A2153"/>
    <w:rsid w:val="007A378A"/>
    <w:rsid w:val="007A3C90"/>
    <w:rsid w:val="007A4300"/>
    <w:rsid w:val="007A43A1"/>
    <w:rsid w:val="007A52F1"/>
    <w:rsid w:val="007A648E"/>
    <w:rsid w:val="007A799C"/>
    <w:rsid w:val="007B04BC"/>
    <w:rsid w:val="007B1B6B"/>
    <w:rsid w:val="007B38FC"/>
    <w:rsid w:val="007C1ED1"/>
    <w:rsid w:val="007C1FCD"/>
    <w:rsid w:val="007C1FF1"/>
    <w:rsid w:val="007C2D10"/>
    <w:rsid w:val="007C3555"/>
    <w:rsid w:val="007C39D5"/>
    <w:rsid w:val="007C3DCA"/>
    <w:rsid w:val="007C46EB"/>
    <w:rsid w:val="007C580B"/>
    <w:rsid w:val="007C634D"/>
    <w:rsid w:val="007C7600"/>
    <w:rsid w:val="007D020D"/>
    <w:rsid w:val="007D1E6B"/>
    <w:rsid w:val="007D2077"/>
    <w:rsid w:val="007D271E"/>
    <w:rsid w:val="007D3247"/>
    <w:rsid w:val="007D4B87"/>
    <w:rsid w:val="007D7105"/>
    <w:rsid w:val="007E0699"/>
    <w:rsid w:val="007E45D6"/>
    <w:rsid w:val="007E5190"/>
    <w:rsid w:val="007F0067"/>
    <w:rsid w:val="007F0E0B"/>
    <w:rsid w:val="007F1A13"/>
    <w:rsid w:val="007F1C9A"/>
    <w:rsid w:val="007F3AF4"/>
    <w:rsid w:val="007F403A"/>
    <w:rsid w:val="007F5103"/>
    <w:rsid w:val="007F6BBB"/>
    <w:rsid w:val="008014B4"/>
    <w:rsid w:val="00802333"/>
    <w:rsid w:val="008028E8"/>
    <w:rsid w:val="00803084"/>
    <w:rsid w:val="008104E0"/>
    <w:rsid w:val="00810718"/>
    <w:rsid w:val="00810E3A"/>
    <w:rsid w:val="00810EDC"/>
    <w:rsid w:val="008124C4"/>
    <w:rsid w:val="00815D99"/>
    <w:rsid w:val="008164E5"/>
    <w:rsid w:val="00816938"/>
    <w:rsid w:val="008169BA"/>
    <w:rsid w:val="0081730B"/>
    <w:rsid w:val="00817E71"/>
    <w:rsid w:val="008209F7"/>
    <w:rsid w:val="0082117C"/>
    <w:rsid w:val="00821669"/>
    <w:rsid w:val="008216C1"/>
    <w:rsid w:val="008218DC"/>
    <w:rsid w:val="00824DC5"/>
    <w:rsid w:val="008272DC"/>
    <w:rsid w:val="00832145"/>
    <w:rsid w:val="00832D2C"/>
    <w:rsid w:val="00833431"/>
    <w:rsid w:val="00833A59"/>
    <w:rsid w:val="00833E65"/>
    <w:rsid w:val="00835A35"/>
    <w:rsid w:val="00835E21"/>
    <w:rsid w:val="00835F89"/>
    <w:rsid w:val="00836B01"/>
    <w:rsid w:val="008370AF"/>
    <w:rsid w:val="0084017F"/>
    <w:rsid w:val="0084065C"/>
    <w:rsid w:val="0084221C"/>
    <w:rsid w:val="008422C7"/>
    <w:rsid w:val="00844F16"/>
    <w:rsid w:val="008503CF"/>
    <w:rsid w:val="008503D0"/>
    <w:rsid w:val="00850A05"/>
    <w:rsid w:val="00852E96"/>
    <w:rsid w:val="0085305E"/>
    <w:rsid w:val="00853240"/>
    <w:rsid w:val="008551C8"/>
    <w:rsid w:val="00860537"/>
    <w:rsid w:val="008607EE"/>
    <w:rsid w:val="008608C8"/>
    <w:rsid w:val="00860C8D"/>
    <w:rsid w:val="00861B07"/>
    <w:rsid w:val="00863431"/>
    <w:rsid w:val="008638A6"/>
    <w:rsid w:val="008638F1"/>
    <w:rsid w:val="00863B82"/>
    <w:rsid w:val="00866D17"/>
    <w:rsid w:val="00871008"/>
    <w:rsid w:val="00871560"/>
    <w:rsid w:val="00872E5D"/>
    <w:rsid w:val="00873629"/>
    <w:rsid w:val="008738D2"/>
    <w:rsid w:val="00873A10"/>
    <w:rsid w:val="008744B1"/>
    <w:rsid w:val="00874DF5"/>
    <w:rsid w:val="008763D0"/>
    <w:rsid w:val="00876451"/>
    <w:rsid w:val="00880180"/>
    <w:rsid w:val="00884692"/>
    <w:rsid w:val="00884834"/>
    <w:rsid w:val="008875AC"/>
    <w:rsid w:val="00887DB6"/>
    <w:rsid w:val="00890BAF"/>
    <w:rsid w:val="008A13F8"/>
    <w:rsid w:val="008A14A8"/>
    <w:rsid w:val="008A181C"/>
    <w:rsid w:val="008A1CCE"/>
    <w:rsid w:val="008A23B1"/>
    <w:rsid w:val="008A247B"/>
    <w:rsid w:val="008A2B37"/>
    <w:rsid w:val="008A2C78"/>
    <w:rsid w:val="008A3D5A"/>
    <w:rsid w:val="008A3D79"/>
    <w:rsid w:val="008A429C"/>
    <w:rsid w:val="008A533E"/>
    <w:rsid w:val="008B2507"/>
    <w:rsid w:val="008B27A8"/>
    <w:rsid w:val="008B3712"/>
    <w:rsid w:val="008B459B"/>
    <w:rsid w:val="008B5869"/>
    <w:rsid w:val="008B7B5F"/>
    <w:rsid w:val="008C04BB"/>
    <w:rsid w:val="008C1FB6"/>
    <w:rsid w:val="008C276E"/>
    <w:rsid w:val="008C5139"/>
    <w:rsid w:val="008C58A0"/>
    <w:rsid w:val="008C6B02"/>
    <w:rsid w:val="008D1995"/>
    <w:rsid w:val="008D1EAD"/>
    <w:rsid w:val="008D20A9"/>
    <w:rsid w:val="008D2C26"/>
    <w:rsid w:val="008D420C"/>
    <w:rsid w:val="008D7A51"/>
    <w:rsid w:val="008E0FFC"/>
    <w:rsid w:val="008E1231"/>
    <w:rsid w:val="008E1AD4"/>
    <w:rsid w:val="008E2218"/>
    <w:rsid w:val="008E2838"/>
    <w:rsid w:val="008E5038"/>
    <w:rsid w:val="008E5AA8"/>
    <w:rsid w:val="008E61FA"/>
    <w:rsid w:val="008E72F2"/>
    <w:rsid w:val="008E74FD"/>
    <w:rsid w:val="008E7A5A"/>
    <w:rsid w:val="008F1EFA"/>
    <w:rsid w:val="008F24D8"/>
    <w:rsid w:val="008F468A"/>
    <w:rsid w:val="008F47CA"/>
    <w:rsid w:val="008F4F3C"/>
    <w:rsid w:val="008F54AA"/>
    <w:rsid w:val="008F5D6E"/>
    <w:rsid w:val="008F632E"/>
    <w:rsid w:val="008F762F"/>
    <w:rsid w:val="008F7CA9"/>
    <w:rsid w:val="009005F1"/>
    <w:rsid w:val="00901265"/>
    <w:rsid w:val="0090155F"/>
    <w:rsid w:val="00903655"/>
    <w:rsid w:val="00904E5C"/>
    <w:rsid w:val="00905D63"/>
    <w:rsid w:val="00907849"/>
    <w:rsid w:val="009079D9"/>
    <w:rsid w:val="0091171B"/>
    <w:rsid w:val="00911D24"/>
    <w:rsid w:val="0091339D"/>
    <w:rsid w:val="0091373F"/>
    <w:rsid w:val="00913E97"/>
    <w:rsid w:val="00914277"/>
    <w:rsid w:val="00914C40"/>
    <w:rsid w:val="00915D04"/>
    <w:rsid w:val="009167F3"/>
    <w:rsid w:val="00920ABD"/>
    <w:rsid w:val="009211E5"/>
    <w:rsid w:val="00922001"/>
    <w:rsid w:val="00922703"/>
    <w:rsid w:val="0092334F"/>
    <w:rsid w:val="009236AD"/>
    <w:rsid w:val="0092385A"/>
    <w:rsid w:val="0092681B"/>
    <w:rsid w:val="0093011F"/>
    <w:rsid w:val="009310A2"/>
    <w:rsid w:val="00931D11"/>
    <w:rsid w:val="0093309B"/>
    <w:rsid w:val="00935BF4"/>
    <w:rsid w:val="0094345F"/>
    <w:rsid w:val="009435BA"/>
    <w:rsid w:val="009446A4"/>
    <w:rsid w:val="009448F4"/>
    <w:rsid w:val="00944B60"/>
    <w:rsid w:val="009460BA"/>
    <w:rsid w:val="00947526"/>
    <w:rsid w:val="0095022F"/>
    <w:rsid w:val="00950B8F"/>
    <w:rsid w:val="00951D18"/>
    <w:rsid w:val="00951E5A"/>
    <w:rsid w:val="00952C7F"/>
    <w:rsid w:val="009537FB"/>
    <w:rsid w:val="00953B3F"/>
    <w:rsid w:val="00953FCF"/>
    <w:rsid w:val="00954DD1"/>
    <w:rsid w:val="009573DE"/>
    <w:rsid w:val="0095744E"/>
    <w:rsid w:val="00961015"/>
    <w:rsid w:val="009610F4"/>
    <w:rsid w:val="0096322F"/>
    <w:rsid w:val="00966598"/>
    <w:rsid w:val="009718BB"/>
    <w:rsid w:val="009721D0"/>
    <w:rsid w:val="009728AF"/>
    <w:rsid w:val="00974895"/>
    <w:rsid w:val="00974F82"/>
    <w:rsid w:val="009764DC"/>
    <w:rsid w:val="00977E48"/>
    <w:rsid w:val="00980549"/>
    <w:rsid w:val="00980B2A"/>
    <w:rsid w:val="00981EFD"/>
    <w:rsid w:val="0098221F"/>
    <w:rsid w:val="009841D2"/>
    <w:rsid w:val="00985089"/>
    <w:rsid w:val="009868CA"/>
    <w:rsid w:val="009876B5"/>
    <w:rsid w:val="009903CB"/>
    <w:rsid w:val="00990A5B"/>
    <w:rsid w:val="009947A2"/>
    <w:rsid w:val="00995C18"/>
    <w:rsid w:val="00997ACE"/>
    <w:rsid w:val="00997DC2"/>
    <w:rsid w:val="009A1609"/>
    <w:rsid w:val="009A1D13"/>
    <w:rsid w:val="009A1FEA"/>
    <w:rsid w:val="009A294A"/>
    <w:rsid w:val="009A38E6"/>
    <w:rsid w:val="009A517C"/>
    <w:rsid w:val="009A540F"/>
    <w:rsid w:val="009A59AF"/>
    <w:rsid w:val="009A5EDC"/>
    <w:rsid w:val="009A6059"/>
    <w:rsid w:val="009B1513"/>
    <w:rsid w:val="009B1B67"/>
    <w:rsid w:val="009B2F46"/>
    <w:rsid w:val="009B43F3"/>
    <w:rsid w:val="009B46E1"/>
    <w:rsid w:val="009B4B51"/>
    <w:rsid w:val="009B4ED1"/>
    <w:rsid w:val="009B6350"/>
    <w:rsid w:val="009B6F61"/>
    <w:rsid w:val="009B7735"/>
    <w:rsid w:val="009C03CE"/>
    <w:rsid w:val="009C0ED5"/>
    <w:rsid w:val="009C188F"/>
    <w:rsid w:val="009C1DF1"/>
    <w:rsid w:val="009C29D0"/>
    <w:rsid w:val="009C30AE"/>
    <w:rsid w:val="009C30D3"/>
    <w:rsid w:val="009C31C3"/>
    <w:rsid w:val="009C31FD"/>
    <w:rsid w:val="009C3689"/>
    <w:rsid w:val="009C5200"/>
    <w:rsid w:val="009C55A5"/>
    <w:rsid w:val="009C784C"/>
    <w:rsid w:val="009C7861"/>
    <w:rsid w:val="009D1660"/>
    <w:rsid w:val="009D1DD1"/>
    <w:rsid w:val="009D25A0"/>
    <w:rsid w:val="009D6996"/>
    <w:rsid w:val="009D69DE"/>
    <w:rsid w:val="009D7343"/>
    <w:rsid w:val="009E0881"/>
    <w:rsid w:val="009E0ECD"/>
    <w:rsid w:val="009E2576"/>
    <w:rsid w:val="009E29B6"/>
    <w:rsid w:val="009E391C"/>
    <w:rsid w:val="009E4660"/>
    <w:rsid w:val="009E72B9"/>
    <w:rsid w:val="009E7A1E"/>
    <w:rsid w:val="009F1D85"/>
    <w:rsid w:val="009F1DFE"/>
    <w:rsid w:val="009F2BB6"/>
    <w:rsid w:val="009F7E4C"/>
    <w:rsid w:val="00A002CD"/>
    <w:rsid w:val="00A04294"/>
    <w:rsid w:val="00A05870"/>
    <w:rsid w:val="00A059E6"/>
    <w:rsid w:val="00A06A67"/>
    <w:rsid w:val="00A071A9"/>
    <w:rsid w:val="00A113E7"/>
    <w:rsid w:val="00A11D36"/>
    <w:rsid w:val="00A11F8F"/>
    <w:rsid w:val="00A12E08"/>
    <w:rsid w:val="00A13314"/>
    <w:rsid w:val="00A1465D"/>
    <w:rsid w:val="00A16148"/>
    <w:rsid w:val="00A1636F"/>
    <w:rsid w:val="00A16CF0"/>
    <w:rsid w:val="00A230D2"/>
    <w:rsid w:val="00A31126"/>
    <w:rsid w:val="00A344F8"/>
    <w:rsid w:val="00A34D9B"/>
    <w:rsid w:val="00A34E67"/>
    <w:rsid w:val="00A34EB5"/>
    <w:rsid w:val="00A36188"/>
    <w:rsid w:val="00A400DC"/>
    <w:rsid w:val="00A40AE2"/>
    <w:rsid w:val="00A40BAE"/>
    <w:rsid w:val="00A40DCD"/>
    <w:rsid w:val="00A420FF"/>
    <w:rsid w:val="00A42CEA"/>
    <w:rsid w:val="00A43117"/>
    <w:rsid w:val="00A43990"/>
    <w:rsid w:val="00A44CCA"/>
    <w:rsid w:val="00A45D19"/>
    <w:rsid w:val="00A47DED"/>
    <w:rsid w:val="00A50B35"/>
    <w:rsid w:val="00A512D9"/>
    <w:rsid w:val="00A534E9"/>
    <w:rsid w:val="00A54047"/>
    <w:rsid w:val="00A54543"/>
    <w:rsid w:val="00A55444"/>
    <w:rsid w:val="00A55B96"/>
    <w:rsid w:val="00A56190"/>
    <w:rsid w:val="00A56C8E"/>
    <w:rsid w:val="00A574E4"/>
    <w:rsid w:val="00A57CD0"/>
    <w:rsid w:val="00A60345"/>
    <w:rsid w:val="00A607B7"/>
    <w:rsid w:val="00A63BAD"/>
    <w:rsid w:val="00A63E35"/>
    <w:rsid w:val="00A65332"/>
    <w:rsid w:val="00A6726E"/>
    <w:rsid w:val="00A675CE"/>
    <w:rsid w:val="00A67F9A"/>
    <w:rsid w:val="00A756EF"/>
    <w:rsid w:val="00A768AC"/>
    <w:rsid w:val="00A76F44"/>
    <w:rsid w:val="00A80415"/>
    <w:rsid w:val="00A82D66"/>
    <w:rsid w:val="00A82DF6"/>
    <w:rsid w:val="00A845B2"/>
    <w:rsid w:val="00A84C84"/>
    <w:rsid w:val="00A86B0F"/>
    <w:rsid w:val="00A877F1"/>
    <w:rsid w:val="00A9128A"/>
    <w:rsid w:val="00A91D96"/>
    <w:rsid w:val="00A91F26"/>
    <w:rsid w:val="00A93595"/>
    <w:rsid w:val="00A94A36"/>
    <w:rsid w:val="00A956D7"/>
    <w:rsid w:val="00A957E0"/>
    <w:rsid w:val="00AA1465"/>
    <w:rsid w:val="00AA1A5C"/>
    <w:rsid w:val="00AA1D36"/>
    <w:rsid w:val="00AA1E5C"/>
    <w:rsid w:val="00AA3D94"/>
    <w:rsid w:val="00AA6A39"/>
    <w:rsid w:val="00AA7C3B"/>
    <w:rsid w:val="00AB18CA"/>
    <w:rsid w:val="00AB3192"/>
    <w:rsid w:val="00AB3751"/>
    <w:rsid w:val="00AB52C8"/>
    <w:rsid w:val="00AB61BA"/>
    <w:rsid w:val="00AB6D5B"/>
    <w:rsid w:val="00AC1B55"/>
    <w:rsid w:val="00AC26BE"/>
    <w:rsid w:val="00AC3E9E"/>
    <w:rsid w:val="00AC4360"/>
    <w:rsid w:val="00AC5201"/>
    <w:rsid w:val="00AC62A2"/>
    <w:rsid w:val="00AC7424"/>
    <w:rsid w:val="00AC7862"/>
    <w:rsid w:val="00AC78DB"/>
    <w:rsid w:val="00AD020F"/>
    <w:rsid w:val="00AD14B8"/>
    <w:rsid w:val="00AD4F91"/>
    <w:rsid w:val="00AE00CA"/>
    <w:rsid w:val="00AE0578"/>
    <w:rsid w:val="00AE11CE"/>
    <w:rsid w:val="00AE5119"/>
    <w:rsid w:val="00AE67D7"/>
    <w:rsid w:val="00AF145D"/>
    <w:rsid w:val="00AF2170"/>
    <w:rsid w:val="00AF35A0"/>
    <w:rsid w:val="00AF41CC"/>
    <w:rsid w:val="00AF435E"/>
    <w:rsid w:val="00AF55F6"/>
    <w:rsid w:val="00AF5B99"/>
    <w:rsid w:val="00AF7115"/>
    <w:rsid w:val="00AF74EC"/>
    <w:rsid w:val="00B01BDC"/>
    <w:rsid w:val="00B01D90"/>
    <w:rsid w:val="00B03921"/>
    <w:rsid w:val="00B04902"/>
    <w:rsid w:val="00B0581A"/>
    <w:rsid w:val="00B07FE1"/>
    <w:rsid w:val="00B10112"/>
    <w:rsid w:val="00B10A67"/>
    <w:rsid w:val="00B10EB8"/>
    <w:rsid w:val="00B112BD"/>
    <w:rsid w:val="00B11634"/>
    <w:rsid w:val="00B117DD"/>
    <w:rsid w:val="00B11C2C"/>
    <w:rsid w:val="00B12071"/>
    <w:rsid w:val="00B12974"/>
    <w:rsid w:val="00B13331"/>
    <w:rsid w:val="00B13479"/>
    <w:rsid w:val="00B14993"/>
    <w:rsid w:val="00B17BAF"/>
    <w:rsid w:val="00B20461"/>
    <w:rsid w:val="00B20561"/>
    <w:rsid w:val="00B20830"/>
    <w:rsid w:val="00B22418"/>
    <w:rsid w:val="00B2257A"/>
    <w:rsid w:val="00B22F89"/>
    <w:rsid w:val="00B24407"/>
    <w:rsid w:val="00B24A2F"/>
    <w:rsid w:val="00B268BF"/>
    <w:rsid w:val="00B26D5F"/>
    <w:rsid w:val="00B30B83"/>
    <w:rsid w:val="00B30F72"/>
    <w:rsid w:val="00B31E7F"/>
    <w:rsid w:val="00B33C8F"/>
    <w:rsid w:val="00B343A7"/>
    <w:rsid w:val="00B3440D"/>
    <w:rsid w:val="00B3645F"/>
    <w:rsid w:val="00B37E62"/>
    <w:rsid w:val="00B40829"/>
    <w:rsid w:val="00B40B17"/>
    <w:rsid w:val="00B40DEF"/>
    <w:rsid w:val="00B41899"/>
    <w:rsid w:val="00B42533"/>
    <w:rsid w:val="00B43C57"/>
    <w:rsid w:val="00B44395"/>
    <w:rsid w:val="00B462BE"/>
    <w:rsid w:val="00B474AC"/>
    <w:rsid w:val="00B47E76"/>
    <w:rsid w:val="00B515AE"/>
    <w:rsid w:val="00B51E6B"/>
    <w:rsid w:val="00B53BBF"/>
    <w:rsid w:val="00B53C70"/>
    <w:rsid w:val="00B53D28"/>
    <w:rsid w:val="00B551C6"/>
    <w:rsid w:val="00B57D68"/>
    <w:rsid w:val="00B60448"/>
    <w:rsid w:val="00B60D99"/>
    <w:rsid w:val="00B61A6B"/>
    <w:rsid w:val="00B61E1E"/>
    <w:rsid w:val="00B62FD9"/>
    <w:rsid w:val="00B642DF"/>
    <w:rsid w:val="00B64ED3"/>
    <w:rsid w:val="00B65909"/>
    <w:rsid w:val="00B65B5B"/>
    <w:rsid w:val="00B65E73"/>
    <w:rsid w:val="00B673E8"/>
    <w:rsid w:val="00B71294"/>
    <w:rsid w:val="00B7563B"/>
    <w:rsid w:val="00B75CDB"/>
    <w:rsid w:val="00B80069"/>
    <w:rsid w:val="00B8104D"/>
    <w:rsid w:val="00B843F8"/>
    <w:rsid w:val="00B91C2B"/>
    <w:rsid w:val="00B942ED"/>
    <w:rsid w:val="00B9628F"/>
    <w:rsid w:val="00B9756A"/>
    <w:rsid w:val="00BA0599"/>
    <w:rsid w:val="00BA0CCA"/>
    <w:rsid w:val="00BA2444"/>
    <w:rsid w:val="00BA281B"/>
    <w:rsid w:val="00BA3F9B"/>
    <w:rsid w:val="00BA44CA"/>
    <w:rsid w:val="00BA4B1C"/>
    <w:rsid w:val="00BA4B58"/>
    <w:rsid w:val="00BA557E"/>
    <w:rsid w:val="00BA6AAF"/>
    <w:rsid w:val="00BA701C"/>
    <w:rsid w:val="00BA7C2D"/>
    <w:rsid w:val="00BB121A"/>
    <w:rsid w:val="00BB20AA"/>
    <w:rsid w:val="00BB2D5B"/>
    <w:rsid w:val="00BB3AF6"/>
    <w:rsid w:val="00BB540B"/>
    <w:rsid w:val="00BC0D5D"/>
    <w:rsid w:val="00BC17B8"/>
    <w:rsid w:val="00BC528F"/>
    <w:rsid w:val="00BC55A0"/>
    <w:rsid w:val="00BC66EB"/>
    <w:rsid w:val="00BC79AF"/>
    <w:rsid w:val="00BD13D7"/>
    <w:rsid w:val="00BD16AD"/>
    <w:rsid w:val="00BD16CB"/>
    <w:rsid w:val="00BD1F52"/>
    <w:rsid w:val="00BD3B6C"/>
    <w:rsid w:val="00BD5FA4"/>
    <w:rsid w:val="00BE1A7A"/>
    <w:rsid w:val="00BE1B87"/>
    <w:rsid w:val="00BE1EB1"/>
    <w:rsid w:val="00BE2A97"/>
    <w:rsid w:val="00BE30AF"/>
    <w:rsid w:val="00BE31FA"/>
    <w:rsid w:val="00BE4F67"/>
    <w:rsid w:val="00BF0062"/>
    <w:rsid w:val="00BF0DA7"/>
    <w:rsid w:val="00BF1C4E"/>
    <w:rsid w:val="00BF1CD5"/>
    <w:rsid w:val="00BF21AA"/>
    <w:rsid w:val="00BF2C1D"/>
    <w:rsid w:val="00BF4EA0"/>
    <w:rsid w:val="00BF50A9"/>
    <w:rsid w:val="00BF5B7C"/>
    <w:rsid w:val="00BF5DF1"/>
    <w:rsid w:val="00BF6898"/>
    <w:rsid w:val="00BF7029"/>
    <w:rsid w:val="00BF74FB"/>
    <w:rsid w:val="00BF7BE7"/>
    <w:rsid w:val="00C0139C"/>
    <w:rsid w:val="00C013AC"/>
    <w:rsid w:val="00C023A6"/>
    <w:rsid w:val="00C03227"/>
    <w:rsid w:val="00C035FD"/>
    <w:rsid w:val="00C04DCB"/>
    <w:rsid w:val="00C04EAC"/>
    <w:rsid w:val="00C0655A"/>
    <w:rsid w:val="00C067E1"/>
    <w:rsid w:val="00C07595"/>
    <w:rsid w:val="00C1119A"/>
    <w:rsid w:val="00C13494"/>
    <w:rsid w:val="00C14830"/>
    <w:rsid w:val="00C1651A"/>
    <w:rsid w:val="00C16899"/>
    <w:rsid w:val="00C17E4C"/>
    <w:rsid w:val="00C17FDB"/>
    <w:rsid w:val="00C20DA0"/>
    <w:rsid w:val="00C218BC"/>
    <w:rsid w:val="00C2225D"/>
    <w:rsid w:val="00C23F7E"/>
    <w:rsid w:val="00C24641"/>
    <w:rsid w:val="00C24708"/>
    <w:rsid w:val="00C2487A"/>
    <w:rsid w:val="00C268A9"/>
    <w:rsid w:val="00C30105"/>
    <w:rsid w:val="00C30B5E"/>
    <w:rsid w:val="00C355F1"/>
    <w:rsid w:val="00C36C15"/>
    <w:rsid w:val="00C36EC2"/>
    <w:rsid w:val="00C36EFF"/>
    <w:rsid w:val="00C412AE"/>
    <w:rsid w:val="00C413F5"/>
    <w:rsid w:val="00C42AD0"/>
    <w:rsid w:val="00C431B3"/>
    <w:rsid w:val="00C43200"/>
    <w:rsid w:val="00C43443"/>
    <w:rsid w:val="00C44A27"/>
    <w:rsid w:val="00C45AA5"/>
    <w:rsid w:val="00C45C43"/>
    <w:rsid w:val="00C45DF4"/>
    <w:rsid w:val="00C462A2"/>
    <w:rsid w:val="00C47149"/>
    <w:rsid w:val="00C5049D"/>
    <w:rsid w:val="00C51095"/>
    <w:rsid w:val="00C52619"/>
    <w:rsid w:val="00C52696"/>
    <w:rsid w:val="00C54781"/>
    <w:rsid w:val="00C54B80"/>
    <w:rsid w:val="00C5501C"/>
    <w:rsid w:val="00C56C47"/>
    <w:rsid w:val="00C56D8D"/>
    <w:rsid w:val="00C57F88"/>
    <w:rsid w:val="00C606FE"/>
    <w:rsid w:val="00C62230"/>
    <w:rsid w:val="00C62A34"/>
    <w:rsid w:val="00C63BAE"/>
    <w:rsid w:val="00C6432D"/>
    <w:rsid w:val="00C67379"/>
    <w:rsid w:val="00C7113D"/>
    <w:rsid w:val="00C72591"/>
    <w:rsid w:val="00C727E9"/>
    <w:rsid w:val="00C744F5"/>
    <w:rsid w:val="00C75F1F"/>
    <w:rsid w:val="00C769F0"/>
    <w:rsid w:val="00C76A85"/>
    <w:rsid w:val="00C77443"/>
    <w:rsid w:val="00C7767D"/>
    <w:rsid w:val="00C77832"/>
    <w:rsid w:val="00C80666"/>
    <w:rsid w:val="00C8168E"/>
    <w:rsid w:val="00C822E3"/>
    <w:rsid w:val="00C82C1B"/>
    <w:rsid w:val="00C83247"/>
    <w:rsid w:val="00C845C2"/>
    <w:rsid w:val="00C85EF4"/>
    <w:rsid w:val="00C87771"/>
    <w:rsid w:val="00C9119D"/>
    <w:rsid w:val="00C94A90"/>
    <w:rsid w:val="00C94B56"/>
    <w:rsid w:val="00C952E5"/>
    <w:rsid w:val="00C9741A"/>
    <w:rsid w:val="00CA231F"/>
    <w:rsid w:val="00CA2719"/>
    <w:rsid w:val="00CA2843"/>
    <w:rsid w:val="00CA2D79"/>
    <w:rsid w:val="00CA4064"/>
    <w:rsid w:val="00CA44FC"/>
    <w:rsid w:val="00CA495F"/>
    <w:rsid w:val="00CA4C35"/>
    <w:rsid w:val="00CA4D8C"/>
    <w:rsid w:val="00CB121D"/>
    <w:rsid w:val="00CB1729"/>
    <w:rsid w:val="00CB215D"/>
    <w:rsid w:val="00CB3931"/>
    <w:rsid w:val="00CB469B"/>
    <w:rsid w:val="00CB47B4"/>
    <w:rsid w:val="00CB5CC0"/>
    <w:rsid w:val="00CB5DFD"/>
    <w:rsid w:val="00CB78DC"/>
    <w:rsid w:val="00CC1545"/>
    <w:rsid w:val="00CC2DFA"/>
    <w:rsid w:val="00CC4472"/>
    <w:rsid w:val="00CC6879"/>
    <w:rsid w:val="00CD046D"/>
    <w:rsid w:val="00CD1468"/>
    <w:rsid w:val="00CD213A"/>
    <w:rsid w:val="00CD2633"/>
    <w:rsid w:val="00CD5890"/>
    <w:rsid w:val="00CD6B25"/>
    <w:rsid w:val="00CD6F27"/>
    <w:rsid w:val="00CD7998"/>
    <w:rsid w:val="00CE0976"/>
    <w:rsid w:val="00CE135F"/>
    <w:rsid w:val="00CE1577"/>
    <w:rsid w:val="00CE1CD2"/>
    <w:rsid w:val="00CE2CF7"/>
    <w:rsid w:val="00CE5F43"/>
    <w:rsid w:val="00CE7117"/>
    <w:rsid w:val="00CE7919"/>
    <w:rsid w:val="00CE7ABB"/>
    <w:rsid w:val="00CF0BB5"/>
    <w:rsid w:val="00CF4D17"/>
    <w:rsid w:val="00CF5F7B"/>
    <w:rsid w:val="00CF7BF2"/>
    <w:rsid w:val="00D007FE"/>
    <w:rsid w:val="00D015A9"/>
    <w:rsid w:val="00D04934"/>
    <w:rsid w:val="00D04EE3"/>
    <w:rsid w:val="00D05EB0"/>
    <w:rsid w:val="00D06616"/>
    <w:rsid w:val="00D10792"/>
    <w:rsid w:val="00D1147A"/>
    <w:rsid w:val="00D11803"/>
    <w:rsid w:val="00D12076"/>
    <w:rsid w:val="00D1438E"/>
    <w:rsid w:val="00D16073"/>
    <w:rsid w:val="00D17E5E"/>
    <w:rsid w:val="00D2096B"/>
    <w:rsid w:val="00D21448"/>
    <w:rsid w:val="00D2239D"/>
    <w:rsid w:val="00D22E48"/>
    <w:rsid w:val="00D3076E"/>
    <w:rsid w:val="00D3094C"/>
    <w:rsid w:val="00D30A4A"/>
    <w:rsid w:val="00D34120"/>
    <w:rsid w:val="00D35471"/>
    <w:rsid w:val="00D35C10"/>
    <w:rsid w:val="00D37463"/>
    <w:rsid w:val="00D37ACD"/>
    <w:rsid w:val="00D417FA"/>
    <w:rsid w:val="00D41E51"/>
    <w:rsid w:val="00D42978"/>
    <w:rsid w:val="00D433C1"/>
    <w:rsid w:val="00D43711"/>
    <w:rsid w:val="00D43DCA"/>
    <w:rsid w:val="00D44D0C"/>
    <w:rsid w:val="00D460D2"/>
    <w:rsid w:val="00D47553"/>
    <w:rsid w:val="00D50ABA"/>
    <w:rsid w:val="00D50B68"/>
    <w:rsid w:val="00D54718"/>
    <w:rsid w:val="00D57D56"/>
    <w:rsid w:val="00D60537"/>
    <w:rsid w:val="00D623A6"/>
    <w:rsid w:val="00D62F79"/>
    <w:rsid w:val="00D66458"/>
    <w:rsid w:val="00D70FE6"/>
    <w:rsid w:val="00D715C7"/>
    <w:rsid w:val="00D71728"/>
    <w:rsid w:val="00D71AE4"/>
    <w:rsid w:val="00D720A7"/>
    <w:rsid w:val="00D729A5"/>
    <w:rsid w:val="00D74D74"/>
    <w:rsid w:val="00D7582D"/>
    <w:rsid w:val="00D759DD"/>
    <w:rsid w:val="00D75D8B"/>
    <w:rsid w:val="00D760C7"/>
    <w:rsid w:val="00D7685A"/>
    <w:rsid w:val="00D76D50"/>
    <w:rsid w:val="00D80A12"/>
    <w:rsid w:val="00D80E6D"/>
    <w:rsid w:val="00D82382"/>
    <w:rsid w:val="00D83794"/>
    <w:rsid w:val="00D83F3B"/>
    <w:rsid w:val="00D8432A"/>
    <w:rsid w:val="00D846AA"/>
    <w:rsid w:val="00D8476A"/>
    <w:rsid w:val="00D84796"/>
    <w:rsid w:val="00D84C82"/>
    <w:rsid w:val="00D85614"/>
    <w:rsid w:val="00D867F7"/>
    <w:rsid w:val="00D87246"/>
    <w:rsid w:val="00D90FB4"/>
    <w:rsid w:val="00D9130E"/>
    <w:rsid w:val="00D91BA9"/>
    <w:rsid w:val="00D92A92"/>
    <w:rsid w:val="00D9315D"/>
    <w:rsid w:val="00D932C1"/>
    <w:rsid w:val="00D9480E"/>
    <w:rsid w:val="00D94D85"/>
    <w:rsid w:val="00D952DE"/>
    <w:rsid w:val="00D96907"/>
    <w:rsid w:val="00D97D94"/>
    <w:rsid w:val="00DA3BC1"/>
    <w:rsid w:val="00DA3F44"/>
    <w:rsid w:val="00DA60E6"/>
    <w:rsid w:val="00DA618B"/>
    <w:rsid w:val="00DB0918"/>
    <w:rsid w:val="00DB3044"/>
    <w:rsid w:val="00DB3DAA"/>
    <w:rsid w:val="00DB3E0B"/>
    <w:rsid w:val="00DB4DCE"/>
    <w:rsid w:val="00DB5273"/>
    <w:rsid w:val="00DB5995"/>
    <w:rsid w:val="00DB5B77"/>
    <w:rsid w:val="00DB5E8C"/>
    <w:rsid w:val="00DB677C"/>
    <w:rsid w:val="00DC0830"/>
    <w:rsid w:val="00DC1720"/>
    <w:rsid w:val="00DD18DE"/>
    <w:rsid w:val="00DD22F9"/>
    <w:rsid w:val="00DD3880"/>
    <w:rsid w:val="00DD71D5"/>
    <w:rsid w:val="00DD7ABD"/>
    <w:rsid w:val="00DE044B"/>
    <w:rsid w:val="00DE0855"/>
    <w:rsid w:val="00DE16B0"/>
    <w:rsid w:val="00DE17FB"/>
    <w:rsid w:val="00DE1A02"/>
    <w:rsid w:val="00DE28C8"/>
    <w:rsid w:val="00DF07EC"/>
    <w:rsid w:val="00DF0A47"/>
    <w:rsid w:val="00DF0AFB"/>
    <w:rsid w:val="00DF3324"/>
    <w:rsid w:val="00DF4F5E"/>
    <w:rsid w:val="00DF57B3"/>
    <w:rsid w:val="00DF5B68"/>
    <w:rsid w:val="00DF5BEB"/>
    <w:rsid w:val="00DF5C1A"/>
    <w:rsid w:val="00DF6504"/>
    <w:rsid w:val="00DF6729"/>
    <w:rsid w:val="00E01A37"/>
    <w:rsid w:val="00E01C1D"/>
    <w:rsid w:val="00E04288"/>
    <w:rsid w:val="00E0448D"/>
    <w:rsid w:val="00E04FFB"/>
    <w:rsid w:val="00E06699"/>
    <w:rsid w:val="00E06949"/>
    <w:rsid w:val="00E07CF6"/>
    <w:rsid w:val="00E10116"/>
    <w:rsid w:val="00E11B67"/>
    <w:rsid w:val="00E12B7B"/>
    <w:rsid w:val="00E14AC5"/>
    <w:rsid w:val="00E153E3"/>
    <w:rsid w:val="00E20224"/>
    <w:rsid w:val="00E2112F"/>
    <w:rsid w:val="00E21DBF"/>
    <w:rsid w:val="00E22CF2"/>
    <w:rsid w:val="00E2344A"/>
    <w:rsid w:val="00E248B5"/>
    <w:rsid w:val="00E26336"/>
    <w:rsid w:val="00E265DB"/>
    <w:rsid w:val="00E2662E"/>
    <w:rsid w:val="00E26B60"/>
    <w:rsid w:val="00E27135"/>
    <w:rsid w:val="00E31609"/>
    <w:rsid w:val="00E3181C"/>
    <w:rsid w:val="00E320DD"/>
    <w:rsid w:val="00E323B7"/>
    <w:rsid w:val="00E3311B"/>
    <w:rsid w:val="00E3375D"/>
    <w:rsid w:val="00E33E3F"/>
    <w:rsid w:val="00E34BAB"/>
    <w:rsid w:val="00E369D2"/>
    <w:rsid w:val="00E416BD"/>
    <w:rsid w:val="00E41BDB"/>
    <w:rsid w:val="00E438F1"/>
    <w:rsid w:val="00E45A91"/>
    <w:rsid w:val="00E46B18"/>
    <w:rsid w:val="00E51B7A"/>
    <w:rsid w:val="00E527B9"/>
    <w:rsid w:val="00E52BF3"/>
    <w:rsid w:val="00E565B5"/>
    <w:rsid w:val="00E56B16"/>
    <w:rsid w:val="00E57270"/>
    <w:rsid w:val="00E57C14"/>
    <w:rsid w:val="00E6061B"/>
    <w:rsid w:val="00E60938"/>
    <w:rsid w:val="00E62127"/>
    <w:rsid w:val="00E623A9"/>
    <w:rsid w:val="00E623D4"/>
    <w:rsid w:val="00E62B95"/>
    <w:rsid w:val="00E63E0C"/>
    <w:rsid w:val="00E72C4C"/>
    <w:rsid w:val="00E72CD8"/>
    <w:rsid w:val="00E73C25"/>
    <w:rsid w:val="00E74E1B"/>
    <w:rsid w:val="00E76F96"/>
    <w:rsid w:val="00E773AD"/>
    <w:rsid w:val="00E8108F"/>
    <w:rsid w:val="00E81D52"/>
    <w:rsid w:val="00E823D4"/>
    <w:rsid w:val="00E82EBA"/>
    <w:rsid w:val="00E836B7"/>
    <w:rsid w:val="00E847D8"/>
    <w:rsid w:val="00E86EAA"/>
    <w:rsid w:val="00E875C5"/>
    <w:rsid w:val="00E87CC8"/>
    <w:rsid w:val="00E91D06"/>
    <w:rsid w:val="00E94A6A"/>
    <w:rsid w:val="00E9578D"/>
    <w:rsid w:val="00E9695B"/>
    <w:rsid w:val="00EA0AB5"/>
    <w:rsid w:val="00EA0F61"/>
    <w:rsid w:val="00EA1C68"/>
    <w:rsid w:val="00EA1C6D"/>
    <w:rsid w:val="00EA25E6"/>
    <w:rsid w:val="00EA322E"/>
    <w:rsid w:val="00EA325E"/>
    <w:rsid w:val="00EA4C09"/>
    <w:rsid w:val="00EA6858"/>
    <w:rsid w:val="00EB0ADC"/>
    <w:rsid w:val="00EB136F"/>
    <w:rsid w:val="00EB2802"/>
    <w:rsid w:val="00EB2D2A"/>
    <w:rsid w:val="00EB3090"/>
    <w:rsid w:val="00EB650D"/>
    <w:rsid w:val="00EB70CC"/>
    <w:rsid w:val="00EC0667"/>
    <w:rsid w:val="00EC1377"/>
    <w:rsid w:val="00EC3096"/>
    <w:rsid w:val="00EC33B6"/>
    <w:rsid w:val="00EC4334"/>
    <w:rsid w:val="00EC5C26"/>
    <w:rsid w:val="00ED1097"/>
    <w:rsid w:val="00ED3115"/>
    <w:rsid w:val="00ED3734"/>
    <w:rsid w:val="00ED4595"/>
    <w:rsid w:val="00ED4FA5"/>
    <w:rsid w:val="00ED5803"/>
    <w:rsid w:val="00ED6E60"/>
    <w:rsid w:val="00ED747B"/>
    <w:rsid w:val="00ED7E6E"/>
    <w:rsid w:val="00EE1BB6"/>
    <w:rsid w:val="00EE22A7"/>
    <w:rsid w:val="00EE2447"/>
    <w:rsid w:val="00EE273F"/>
    <w:rsid w:val="00EE2768"/>
    <w:rsid w:val="00EE33AA"/>
    <w:rsid w:val="00EE551C"/>
    <w:rsid w:val="00EE56CB"/>
    <w:rsid w:val="00EE5F64"/>
    <w:rsid w:val="00EE6055"/>
    <w:rsid w:val="00EE6C01"/>
    <w:rsid w:val="00EE79BB"/>
    <w:rsid w:val="00EF0856"/>
    <w:rsid w:val="00EF49E5"/>
    <w:rsid w:val="00EF5894"/>
    <w:rsid w:val="00EF64D8"/>
    <w:rsid w:val="00EF7059"/>
    <w:rsid w:val="00EF7E72"/>
    <w:rsid w:val="00F008A8"/>
    <w:rsid w:val="00F01364"/>
    <w:rsid w:val="00F01809"/>
    <w:rsid w:val="00F01F3A"/>
    <w:rsid w:val="00F106EA"/>
    <w:rsid w:val="00F122F6"/>
    <w:rsid w:val="00F129AD"/>
    <w:rsid w:val="00F12C25"/>
    <w:rsid w:val="00F13951"/>
    <w:rsid w:val="00F1463A"/>
    <w:rsid w:val="00F15218"/>
    <w:rsid w:val="00F15774"/>
    <w:rsid w:val="00F15FA5"/>
    <w:rsid w:val="00F16A4F"/>
    <w:rsid w:val="00F17193"/>
    <w:rsid w:val="00F205CC"/>
    <w:rsid w:val="00F22C5E"/>
    <w:rsid w:val="00F2314D"/>
    <w:rsid w:val="00F26339"/>
    <w:rsid w:val="00F30744"/>
    <w:rsid w:val="00F311C6"/>
    <w:rsid w:val="00F31471"/>
    <w:rsid w:val="00F31D34"/>
    <w:rsid w:val="00F320F9"/>
    <w:rsid w:val="00F339B2"/>
    <w:rsid w:val="00F353F2"/>
    <w:rsid w:val="00F354D0"/>
    <w:rsid w:val="00F404E0"/>
    <w:rsid w:val="00F407F3"/>
    <w:rsid w:val="00F41E4F"/>
    <w:rsid w:val="00F433C3"/>
    <w:rsid w:val="00F44480"/>
    <w:rsid w:val="00F45875"/>
    <w:rsid w:val="00F45CE2"/>
    <w:rsid w:val="00F45E70"/>
    <w:rsid w:val="00F470F9"/>
    <w:rsid w:val="00F51398"/>
    <w:rsid w:val="00F5243A"/>
    <w:rsid w:val="00F54EB1"/>
    <w:rsid w:val="00F5546F"/>
    <w:rsid w:val="00F64C17"/>
    <w:rsid w:val="00F655E4"/>
    <w:rsid w:val="00F65865"/>
    <w:rsid w:val="00F676BC"/>
    <w:rsid w:val="00F7007C"/>
    <w:rsid w:val="00F702D3"/>
    <w:rsid w:val="00F71918"/>
    <w:rsid w:val="00F734E0"/>
    <w:rsid w:val="00F73A12"/>
    <w:rsid w:val="00F74A41"/>
    <w:rsid w:val="00F77F7B"/>
    <w:rsid w:val="00F8049A"/>
    <w:rsid w:val="00F82AC0"/>
    <w:rsid w:val="00F82B99"/>
    <w:rsid w:val="00F82D6A"/>
    <w:rsid w:val="00F84285"/>
    <w:rsid w:val="00F87ABD"/>
    <w:rsid w:val="00F87ED8"/>
    <w:rsid w:val="00F91004"/>
    <w:rsid w:val="00F922F5"/>
    <w:rsid w:val="00F95315"/>
    <w:rsid w:val="00F96103"/>
    <w:rsid w:val="00F9764C"/>
    <w:rsid w:val="00FA0A57"/>
    <w:rsid w:val="00FA11F6"/>
    <w:rsid w:val="00FA2D5B"/>
    <w:rsid w:val="00FA3155"/>
    <w:rsid w:val="00FB154A"/>
    <w:rsid w:val="00FB21F9"/>
    <w:rsid w:val="00FB2CD3"/>
    <w:rsid w:val="00FB31B0"/>
    <w:rsid w:val="00FB4442"/>
    <w:rsid w:val="00FB4AA1"/>
    <w:rsid w:val="00FB5785"/>
    <w:rsid w:val="00FB730A"/>
    <w:rsid w:val="00FB7A96"/>
    <w:rsid w:val="00FB7F9C"/>
    <w:rsid w:val="00FC08E7"/>
    <w:rsid w:val="00FC2770"/>
    <w:rsid w:val="00FC4E77"/>
    <w:rsid w:val="00FC5326"/>
    <w:rsid w:val="00FC60AA"/>
    <w:rsid w:val="00FC6520"/>
    <w:rsid w:val="00FC6796"/>
    <w:rsid w:val="00FD10CD"/>
    <w:rsid w:val="00FD1F92"/>
    <w:rsid w:val="00FD3377"/>
    <w:rsid w:val="00FD43F4"/>
    <w:rsid w:val="00FD66C4"/>
    <w:rsid w:val="00FD74AD"/>
    <w:rsid w:val="00FE3178"/>
    <w:rsid w:val="00FE4473"/>
    <w:rsid w:val="00FE4780"/>
    <w:rsid w:val="00FE5DD3"/>
    <w:rsid w:val="00FE73A1"/>
    <w:rsid w:val="00FE7F8E"/>
    <w:rsid w:val="00FF19BE"/>
    <w:rsid w:val="00FF28D6"/>
    <w:rsid w:val="00FF3605"/>
    <w:rsid w:val="00FF36F4"/>
    <w:rsid w:val="00FF4401"/>
    <w:rsid w:val="00FF57DE"/>
    <w:rsid w:val="00FF69A9"/>
    <w:rsid w:val="00FF72B1"/>
    <w:rsid w:val="00FF7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uiPriority="99"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858"/>
    <w:rPr>
      <w:rFonts w:ascii=".VnArial" w:hAnsi=".VnArial"/>
      <w:szCs w:val="24"/>
      <w:lang w:val="en-GB"/>
    </w:rPr>
  </w:style>
  <w:style w:type="paragraph" w:styleId="Heading1">
    <w:name w:val="heading 1"/>
    <w:basedOn w:val="Normal"/>
    <w:next w:val="Normal"/>
    <w:qFormat/>
    <w:rsid w:val="00EA6858"/>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uiPriority w:val="99"/>
    <w:qFormat/>
    <w:rsid w:val="00EA6858"/>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rsid w:val="00EA6858"/>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link w:val="Heading8Char"/>
    <w:uiPriority w:val="99"/>
    <w:qFormat/>
    <w:rsid w:val="00EA6858"/>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EA6858"/>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EA6858"/>
    <w:pPr>
      <w:widowControl/>
      <w:numPr>
        <w:numId w:val="0"/>
      </w:numPr>
      <w:spacing w:after="120"/>
      <w:ind w:left="709"/>
      <w:jc w:val="both"/>
    </w:pPr>
    <w:rPr>
      <w:rFonts w:ascii="VNI-Times" w:hAnsi="VNI-Times"/>
      <w:b/>
      <w:i/>
      <w:sz w:val="20"/>
    </w:rPr>
  </w:style>
  <w:style w:type="paragraph" w:styleId="ListBullet">
    <w:name w:val="List Bullet"/>
    <w:basedOn w:val="Normal"/>
    <w:autoRedefine/>
    <w:rsid w:val="00EA6858"/>
    <w:pPr>
      <w:widowControl w:val="0"/>
      <w:numPr>
        <w:numId w:val="8"/>
      </w:numPr>
      <w:overflowPunct w:val="0"/>
      <w:autoSpaceDE w:val="0"/>
      <w:autoSpaceDN w:val="0"/>
      <w:adjustRightInd w:val="0"/>
      <w:textAlignment w:val="baseline"/>
    </w:pPr>
    <w:rPr>
      <w:rFonts w:ascii=".VnTime" w:eastAsia="MS Mincho" w:hAnsi=".VnTime"/>
      <w:sz w:val="24"/>
      <w:szCs w:val="20"/>
      <w:lang w:val="en-US"/>
    </w:rPr>
  </w:style>
  <w:style w:type="paragraph" w:customStyle="1" w:styleId="listbulletindent">
    <w:name w:val="list bullet indent"/>
    <w:basedOn w:val="BodyTextIndent"/>
    <w:rsid w:val="00EA6858"/>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rsid w:val="00EA6858"/>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EA6858"/>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EA6858"/>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EA6858"/>
    <w:rPr>
      <w:sz w:val="16"/>
    </w:rPr>
  </w:style>
  <w:style w:type="paragraph" w:styleId="BodyText">
    <w:name w:val="Body Text"/>
    <w:basedOn w:val="Normal"/>
    <w:rsid w:val="00EA6858"/>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EA6858"/>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EA6858"/>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EA6858"/>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EA68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EA6858"/>
    <w:rPr>
      <w:sz w:val="20"/>
    </w:rPr>
  </w:style>
  <w:style w:type="paragraph" w:styleId="CommentText">
    <w:name w:val="annotation text"/>
    <w:basedOn w:val="Normal"/>
    <w:link w:val="CommentTextChar"/>
    <w:semiHidden/>
    <w:rsid w:val="00EA6858"/>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EA6858"/>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NoSpacing">
    <w:name w:val="No Spacing"/>
    <w:link w:val="NoSpacingChar"/>
    <w:uiPriority w:val="1"/>
    <w:qFormat/>
    <w:rsid w:val="00FD10CD"/>
    <w:rPr>
      <w:rFonts w:ascii="Calibri" w:hAnsi="Calibri"/>
      <w:sz w:val="22"/>
      <w:szCs w:val="22"/>
    </w:rPr>
  </w:style>
  <w:style w:type="character" w:customStyle="1" w:styleId="NoSpacingChar">
    <w:name w:val="No Spacing Char"/>
    <w:link w:val="NoSpacing"/>
    <w:uiPriority w:val="1"/>
    <w:rsid w:val="00FD10CD"/>
    <w:rPr>
      <w:rFonts w:ascii="Calibri" w:hAnsi="Calibri"/>
      <w:sz w:val="22"/>
      <w:szCs w:val="22"/>
      <w:lang w:val="en-US" w:eastAsia="en-US" w:bidi="ar-SA"/>
    </w:rPr>
  </w:style>
  <w:style w:type="paragraph" w:styleId="ListParagraph">
    <w:name w:val="List Paragraph"/>
    <w:basedOn w:val="Normal"/>
    <w:uiPriority w:val="34"/>
    <w:qFormat/>
    <w:rsid w:val="00344FCC"/>
    <w:pPr>
      <w:ind w:left="720"/>
      <w:contextualSpacing/>
    </w:pPr>
  </w:style>
  <w:style w:type="character" w:customStyle="1" w:styleId="Heading2Char">
    <w:name w:val="Heading 2 Char"/>
    <w:link w:val="Heading2"/>
    <w:uiPriority w:val="99"/>
    <w:locked/>
    <w:rsid w:val="009236AD"/>
    <w:rPr>
      <w:rFonts w:ascii=".VnTime" w:eastAsia="MS Mincho" w:hAnsi=".VnTime"/>
      <w:b/>
      <w:sz w:val="24"/>
    </w:rPr>
  </w:style>
  <w:style w:type="character" w:customStyle="1" w:styleId="Heading8Char">
    <w:name w:val="Heading 8 Char"/>
    <w:link w:val="Heading8"/>
    <w:uiPriority w:val="99"/>
    <w:locked/>
    <w:rsid w:val="009236AD"/>
    <w:rPr>
      <w:rFonts w:ascii="VNI-Times" w:eastAsia="MS Mincho" w:hAnsi="VNI-Times"/>
      <w:b/>
      <w:sz w:val="22"/>
      <w:lang w:val="fr-FR"/>
    </w:rPr>
  </w:style>
  <w:style w:type="character" w:customStyle="1" w:styleId="FooterChar">
    <w:name w:val="Footer Char"/>
    <w:basedOn w:val="DefaultParagraphFont"/>
    <w:link w:val="Footer"/>
    <w:uiPriority w:val="99"/>
    <w:rsid w:val="009841D2"/>
    <w:rPr>
      <w:rFonts w:eastAsia="MS Mincho"/>
    </w:rPr>
  </w:style>
  <w:style w:type="character" w:customStyle="1" w:styleId="CommentTextChar">
    <w:name w:val="Comment Text Char"/>
    <w:basedOn w:val="DefaultParagraphFont"/>
    <w:link w:val="CommentText"/>
    <w:semiHidden/>
    <w:rsid w:val="00B37E62"/>
    <w:rPr>
      <w:rFonts w:ascii=".VnTime" w:eastAsia="MS Mincho"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uiPriority="99"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858"/>
    <w:rPr>
      <w:rFonts w:ascii=".VnArial" w:hAnsi=".VnArial"/>
      <w:szCs w:val="24"/>
      <w:lang w:val="en-GB"/>
    </w:rPr>
  </w:style>
  <w:style w:type="paragraph" w:styleId="Heading1">
    <w:name w:val="heading 1"/>
    <w:basedOn w:val="Normal"/>
    <w:next w:val="Normal"/>
    <w:qFormat/>
    <w:rsid w:val="00EA6858"/>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uiPriority w:val="99"/>
    <w:qFormat/>
    <w:rsid w:val="00EA6858"/>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rsid w:val="00EA6858"/>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link w:val="Heading8Char"/>
    <w:uiPriority w:val="99"/>
    <w:qFormat/>
    <w:rsid w:val="00EA6858"/>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EA6858"/>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EA6858"/>
    <w:pPr>
      <w:widowControl/>
      <w:numPr>
        <w:numId w:val="0"/>
      </w:numPr>
      <w:spacing w:after="120"/>
      <w:ind w:left="709"/>
      <w:jc w:val="both"/>
    </w:pPr>
    <w:rPr>
      <w:rFonts w:ascii="VNI-Times" w:hAnsi="VNI-Times"/>
      <w:b/>
      <w:i/>
      <w:sz w:val="20"/>
    </w:rPr>
  </w:style>
  <w:style w:type="paragraph" w:styleId="ListBullet">
    <w:name w:val="List Bullet"/>
    <w:basedOn w:val="Normal"/>
    <w:autoRedefine/>
    <w:rsid w:val="00EA6858"/>
    <w:pPr>
      <w:widowControl w:val="0"/>
      <w:numPr>
        <w:numId w:val="1"/>
      </w:numPr>
      <w:overflowPunct w:val="0"/>
      <w:autoSpaceDE w:val="0"/>
      <w:autoSpaceDN w:val="0"/>
      <w:adjustRightInd w:val="0"/>
      <w:ind w:hangingChars="200" w:hanging="200"/>
      <w:textAlignment w:val="baseline"/>
    </w:pPr>
    <w:rPr>
      <w:rFonts w:ascii=".VnTime" w:eastAsia="MS Mincho" w:hAnsi=".VnTime"/>
      <w:sz w:val="24"/>
      <w:szCs w:val="20"/>
      <w:lang w:val="en-US"/>
    </w:rPr>
  </w:style>
  <w:style w:type="paragraph" w:customStyle="1" w:styleId="listbulletindent">
    <w:name w:val="list bullet indent"/>
    <w:basedOn w:val="BodyTextIndent"/>
    <w:rsid w:val="00EA6858"/>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rsid w:val="00EA6858"/>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EA6858"/>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EA6858"/>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EA6858"/>
    <w:rPr>
      <w:sz w:val="16"/>
    </w:rPr>
  </w:style>
  <w:style w:type="paragraph" w:styleId="BodyText">
    <w:name w:val="Body Text"/>
    <w:basedOn w:val="Normal"/>
    <w:rsid w:val="00EA6858"/>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EA6858"/>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EA6858"/>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EA6858"/>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EA68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EA6858"/>
    <w:rPr>
      <w:sz w:val="20"/>
    </w:rPr>
  </w:style>
  <w:style w:type="paragraph" w:styleId="CommentText">
    <w:name w:val="annotation text"/>
    <w:basedOn w:val="Normal"/>
    <w:semiHidden/>
    <w:rsid w:val="00EA6858"/>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EA6858"/>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NoSpacing">
    <w:name w:val="No Spacing"/>
    <w:link w:val="NoSpacingChar"/>
    <w:uiPriority w:val="1"/>
    <w:qFormat/>
    <w:rsid w:val="00FD10CD"/>
    <w:rPr>
      <w:rFonts w:ascii="Calibri" w:hAnsi="Calibri"/>
      <w:sz w:val="22"/>
      <w:szCs w:val="22"/>
    </w:rPr>
  </w:style>
  <w:style w:type="character" w:customStyle="1" w:styleId="NoSpacingChar">
    <w:name w:val="No Spacing Char"/>
    <w:link w:val="NoSpacing"/>
    <w:uiPriority w:val="1"/>
    <w:rsid w:val="00FD10CD"/>
    <w:rPr>
      <w:rFonts w:ascii="Calibri" w:hAnsi="Calibri"/>
      <w:sz w:val="22"/>
      <w:szCs w:val="22"/>
      <w:lang w:val="en-US" w:eastAsia="en-US" w:bidi="ar-SA"/>
    </w:rPr>
  </w:style>
  <w:style w:type="paragraph" w:styleId="ListParagraph">
    <w:name w:val="List Paragraph"/>
    <w:basedOn w:val="Normal"/>
    <w:uiPriority w:val="34"/>
    <w:qFormat/>
    <w:rsid w:val="00344FCC"/>
    <w:pPr>
      <w:ind w:left="720"/>
      <w:contextualSpacing/>
    </w:pPr>
  </w:style>
  <w:style w:type="character" w:customStyle="1" w:styleId="Heading2Char">
    <w:name w:val="Heading 2 Char"/>
    <w:link w:val="Heading2"/>
    <w:uiPriority w:val="99"/>
    <w:locked/>
    <w:rsid w:val="009236AD"/>
    <w:rPr>
      <w:rFonts w:ascii=".VnTime" w:eastAsia="MS Mincho" w:hAnsi=".VnTime"/>
      <w:b/>
      <w:sz w:val="24"/>
    </w:rPr>
  </w:style>
  <w:style w:type="character" w:customStyle="1" w:styleId="Heading8Char">
    <w:name w:val="Heading 8 Char"/>
    <w:link w:val="Heading8"/>
    <w:uiPriority w:val="99"/>
    <w:locked/>
    <w:rsid w:val="009236AD"/>
    <w:rPr>
      <w:rFonts w:ascii="VNI-Times" w:eastAsia="MS Mincho" w:hAnsi="VNI-Times"/>
      <w:b/>
      <w:sz w:val="22"/>
      <w:lang w:val="fr-FR"/>
    </w:rPr>
  </w:style>
</w:styles>
</file>

<file path=word/webSettings.xml><?xml version="1.0" encoding="utf-8"?>
<w:webSettings xmlns:r="http://schemas.openxmlformats.org/officeDocument/2006/relationships" xmlns:w="http://schemas.openxmlformats.org/wordprocessingml/2006/main">
  <w:divs>
    <w:div w:id="320037884">
      <w:bodyDiv w:val="1"/>
      <w:marLeft w:val="0"/>
      <w:marRight w:val="0"/>
      <w:marTop w:val="0"/>
      <w:marBottom w:val="0"/>
      <w:divBdr>
        <w:top w:val="none" w:sz="0" w:space="0" w:color="auto"/>
        <w:left w:val="none" w:sz="0" w:space="0" w:color="auto"/>
        <w:bottom w:val="none" w:sz="0" w:space="0" w:color="auto"/>
        <w:right w:val="none" w:sz="0" w:space="0" w:color="auto"/>
      </w:divBdr>
    </w:div>
    <w:div w:id="402801550">
      <w:bodyDiv w:val="1"/>
      <w:marLeft w:val="0"/>
      <w:marRight w:val="0"/>
      <w:marTop w:val="0"/>
      <w:marBottom w:val="0"/>
      <w:divBdr>
        <w:top w:val="none" w:sz="0" w:space="0" w:color="auto"/>
        <w:left w:val="none" w:sz="0" w:space="0" w:color="auto"/>
        <w:bottom w:val="none" w:sz="0" w:space="0" w:color="auto"/>
        <w:right w:val="none" w:sz="0" w:space="0" w:color="auto"/>
      </w:divBdr>
    </w:div>
    <w:div w:id="527374416">
      <w:bodyDiv w:val="1"/>
      <w:marLeft w:val="0"/>
      <w:marRight w:val="0"/>
      <w:marTop w:val="0"/>
      <w:marBottom w:val="0"/>
      <w:divBdr>
        <w:top w:val="none" w:sz="0" w:space="0" w:color="auto"/>
        <w:left w:val="none" w:sz="0" w:space="0" w:color="auto"/>
        <w:bottom w:val="none" w:sz="0" w:space="0" w:color="auto"/>
        <w:right w:val="none" w:sz="0" w:space="0" w:color="auto"/>
      </w:divBdr>
    </w:div>
    <w:div w:id="624116888">
      <w:bodyDiv w:val="1"/>
      <w:marLeft w:val="0"/>
      <w:marRight w:val="0"/>
      <w:marTop w:val="0"/>
      <w:marBottom w:val="0"/>
      <w:divBdr>
        <w:top w:val="none" w:sz="0" w:space="0" w:color="auto"/>
        <w:left w:val="none" w:sz="0" w:space="0" w:color="auto"/>
        <w:bottom w:val="none" w:sz="0" w:space="0" w:color="auto"/>
        <w:right w:val="none" w:sz="0" w:space="0" w:color="auto"/>
      </w:divBdr>
    </w:div>
    <w:div w:id="788672040">
      <w:bodyDiv w:val="1"/>
      <w:marLeft w:val="0"/>
      <w:marRight w:val="0"/>
      <w:marTop w:val="0"/>
      <w:marBottom w:val="0"/>
      <w:divBdr>
        <w:top w:val="none" w:sz="0" w:space="0" w:color="auto"/>
        <w:left w:val="none" w:sz="0" w:space="0" w:color="auto"/>
        <w:bottom w:val="none" w:sz="0" w:space="0" w:color="auto"/>
        <w:right w:val="none" w:sz="0" w:space="0" w:color="auto"/>
      </w:divBdr>
    </w:div>
    <w:div w:id="904409892">
      <w:bodyDiv w:val="1"/>
      <w:marLeft w:val="0"/>
      <w:marRight w:val="0"/>
      <w:marTop w:val="0"/>
      <w:marBottom w:val="0"/>
      <w:divBdr>
        <w:top w:val="none" w:sz="0" w:space="0" w:color="auto"/>
        <w:left w:val="none" w:sz="0" w:space="0" w:color="auto"/>
        <w:bottom w:val="none" w:sz="0" w:space="0" w:color="auto"/>
        <w:right w:val="none" w:sz="0" w:space="0" w:color="auto"/>
      </w:divBdr>
    </w:div>
    <w:div w:id="997656678">
      <w:bodyDiv w:val="1"/>
      <w:marLeft w:val="0"/>
      <w:marRight w:val="0"/>
      <w:marTop w:val="0"/>
      <w:marBottom w:val="0"/>
      <w:divBdr>
        <w:top w:val="none" w:sz="0" w:space="0" w:color="auto"/>
        <w:left w:val="none" w:sz="0" w:space="0" w:color="auto"/>
        <w:bottom w:val="none" w:sz="0" w:space="0" w:color="auto"/>
        <w:right w:val="none" w:sz="0" w:space="0" w:color="auto"/>
      </w:divBdr>
    </w:div>
    <w:div w:id="1121339097">
      <w:bodyDiv w:val="1"/>
      <w:marLeft w:val="0"/>
      <w:marRight w:val="0"/>
      <w:marTop w:val="0"/>
      <w:marBottom w:val="0"/>
      <w:divBdr>
        <w:top w:val="none" w:sz="0" w:space="0" w:color="auto"/>
        <w:left w:val="none" w:sz="0" w:space="0" w:color="auto"/>
        <w:bottom w:val="none" w:sz="0" w:space="0" w:color="auto"/>
        <w:right w:val="none" w:sz="0" w:space="0" w:color="auto"/>
      </w:divBdr>
    </w:div>
    <w:div w:id="1163853927">
      <w:bodyDiv w:val="1"/>
      <w:marLeft w:val="0"/>
      <w:marRight w:val="0"/>
      <w:marTop w:val="0"/>
      <w:marBottom w:val="0"/>
      <w:divBdr>
        <w:top w:val="none" w:sz="0" w:space="0" w:color="auto"/>
        <w:left w:val="none" w:sz="0" w:space="0" w:color="auto"/>
        <w:bottom w:val="none" w:sz="0" w:space="0" w:color="auto"/>
        <w:right w:val="none" w:sz="0" w:space="0" w:color="auto"/>
      </w:divBdr>
    </w:div>
    <w:div w:id="1535771600">
      <w:bodyDiv w:val="1"/>
      <w:marLeft w:val="0"/>
      <w:marRight w:val="0"/>
      <w:marTop w:val="0"/>
      <w:marBottom w:val="0"/>
      <w:divBdr>
        <w:top w:val="none" w:sz="0" w:space="0" w:color="auto"/>
        <w:left w:val="none" w:sz="0" w:space="0" w:color="auto"/>
        <w:bottom w:val="none" w:sz="0" w:space="0" w:color="auto"/>
        <w:right w:val="none" w:sz="0" w:space="0" w:color="auto"/>
      </w:divBdr>
    </w:div>
    <w:div w:id="1538468207">
      <w:bodyDiv w:val="1"/>
      <w:marLeft w:val="0"/>
      <w:marRight w:val="0"/>
      <w:marTop w:val="0"/>
      <w:marBottom w:val="0"/>
      <w:divBdr>
        <w:top w:val="none" w:sz="0" w:space="0" w:color="auto"/>
        <w:left w:val="none" w:sz="0" w:space="0" w:color="auto"/>
        <w:bottom w:val="none" w:sz="0" w:space="0" w:color="auto"/>
        <w:right w:val="none" w:sz="0" w:space="0" w:color="auto"/>
      </w:divBdr>
    </w:div>
    <w:div w:id="1548638403">
      <w:bodyDiv w:val="1"/>
      <w:marLeft w:val="0"/>
      <w:marRight w:val="0"/>
      <w:marTop w:val="0"/>
      <w:marBottom w:val="0"/>
      <w:divBdr>
        <w:top w:val="none" w:sz="0" w:space="0" w:color="auto"/>
        <w:left w:val="none" w:sz="0" w:space="0" w:color="auto"/>
        <w:bottom w:val="none" w:sz="0" w:space="0" w:color="auto"/>
        <w:right w:val="none" w:sz="0" w:space="0" w:color="auto"/>
      </w:divBdr>
    </w:div>
    <w:div w:id="1770001182">
      <w:bodyDiv w:val="1"/>
      <w:marLeft w:val="0"/>
      <w:marRight w:val="0"/>
      <w:marTop w:val="0"/>
      <w:marBottom w:val="0"/>
      <w:divBdr>
        <w:top w:val="none" w:sz="0" w:space="0" w:color="auto"/>
        <w:left w:val="none" w:sz="0" w:space="0" w:color="auto"/>
        <w:bottom w:val="none" w:sz="0" w:space="0" w:color="auto"/>
        <w:right w:val="none" w:sz="0" w:space="0" w:color="auto"/>
      </w:divBdr>
    </w:div>
    <w:div w:id="1793859608">
      <w:bodyDiv w:val="1"/>
      <w:marLeft w:val="0"/>
      <w:marRight w:val="0"/>
      <w:marTop w:val="0"/>
      <w:marBottom w:val="0"/>
      <w:divBdr>
        <w:top w:val="none" w:sz="0" w:space="0" w:color="auto"/>
        <w:left w:val="none" w:sz="0" w:space="0" w:color="auto"/>
        <w:bottom w:val="none" w:sz="0" w:space="0" w:color="auto"/>
        <w:right w:val="none" w:sz="0" w:space="0" w:color="auto"/>
      </w:divBdr>
    </w:div>
    <w:div w:id="1897357593">
      <w:bodyDiv w:val="1"/>
      <w:marLeft w:val="0"/>
      <w:marRight w:val="0"/>
      <w:marTop w:val="0"/>
      <w:marBottom w:val="0"/>
      <w:divBdr>
        <w:top w:val="none" w:sz="0" w:space="0" w:color="auto"/>
        <w:left w:val="none" w:sz="0" w:space="0" w:color="auto"/>
        <w:bottom w:val="none" w:sz="0" w:space="0" w:color="auto"/>
        <w:right w:val="none" w:sz="0" w:space="0" w:color="auto"/>
      </w:divBdr>
    </w:div>
    <w:div w:id="1903518601">
      <w:bodyDiv w:val="1"/>
      <w:marLeft w:val="0"/>
      <w:marRight w:val="0"/>
      <w:marTop w:val="0"/>
      <w:marBottom w:val="0"/>
      <w:divBdr>
        <w:top w:val="none" w:sz="0" w:space="0" w:color="auto"/>
        <w:left w:val="none" w:sz="0" w:space="0" w:color="auto"/>
        <w:bottom w:val="none" w:sz="0" w:space="0" w:color="auto"/>
        <w:right w:val="none" w:sz="0" w:space="0" w:color="auto"/>
      </w:divBdr>
    </w:div>
    <w:div w:id="20546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10B1-E2E0-4DB4-99B6-1DBE2C54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Dự thảo</vt:lpstr>
    </vt:vector>
  </TitlesOfParts>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(Đã được kiểm toán)</dc:subject>
  <dc:creator>User</dc:creator>
  <cp:lastModifiedBy>Smart</cp:lastModifiedBy>
  <cp:revision>2</cp:revision>
  <cp:lastPrinted>2013-03-17T06:11:00Z</cp:lastPrinted>
  <dcterms:created xsi:type="dcterms:W3CDTF">2013-03-21T03:15:00Z</dcterms:created>
  <dcterms:modified xsi:type="dcterms:W3CDTF">2013-03-21T03:15:00Z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590bbc55afe4e50a78b3723ba24dc4d.psdsxs" Id="Rf92ddbe77f4d4e9a" /></Relationships>
</file>