
<file path=[Content_Types].xml><?xml version="1.0" encoding="utf-8"?>
<Types xmlns="http://schemas.openxmlformats.org/package/2006/content-types">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a2f4dea6eb924a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291" w:type="dxa"/>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18"/>
        <w:gridCol w:w="5073"/>
      </w:tblGrid>
      <w:tr w:rsidR="00B97F69">
        <w:tc>
          <w:tcPr>
            <w:tcW w:w="4218" w:type="dxa"/>
          </w:tcPr>
          <w:p w:rsidR="00B97F69" w:rsidRPr="008921D6" w:rsidRDefault="00B97F69" w:rsidP="00B40DC4">
            <w:pPr>
              <w:jc w:val="center"/>
              <w:rPr>
                <w:b/>
                <w:bCs/>
                <w:sz w:val="20"/>
                <w:szCs w:val="20"/>
              </w:rPr>
            </w:pPr>
            <w:r w:rsidRPr="008921D6">
              <w:rPr>
                <w:b/>
                <w:bCs/>
                <w:sz w:val="20"/>
                <w:szCs w:val="20"/>
              </w:rPr>
              <w:t>ĐHĐCĐ CTY CP CBTS XK NGÔ QUYỀN</w:t>
            </w:r>
          </w:p>
          <w:p w:rsidR="00B97F69" w:rsidRPr="003C4E3E" w:rsidRDefault="00B97F69" w:rsidP="00B40DC4">
            <w:pPr>
              <w:jc w:val="center"/>
              <w:rPr>
                <w:sz w:val="20"/>
                <w:szCs w:val="20"/>
              </w:rPr>
            </w:pPr>
            <w:r w:rsidRPr="003C4E3E">
              <w:rPr>
                <w:sz w:val="20"/>
                <w:szCs w:val="20"/>
              </w:rPr>
              <w:t>326-328 Ngô Quyền, Rạch Giá, Kiên Giang</w:t>
            </w:r>
          </w:p>
        </w:tc>
        <w:tc>
          <w:tcPr>
            <w:tcW w:w="5073" w:type="dxa"/>
          </w:tcPr>
          <w:p w:rsidR="00B97F69" w:rsidRPr="003C4E3E" w:rsidRDefault="00B97F69" w:rsidP="00B40DC4">
            <w:pPr>
              <w:jc w:val="center"/>
              <w:rPr>
                <w:b/>
                <w:bCs/>
                <w:sz w:val="22"/>
                <w:szCs w:val="22"/>
              </w:rPr>
            </w:pPr>
            <w:r w:rsidRPr="003C4E3E">
              <w:rPr>
                <w:b/>
                <w:bCs/>
                <w:sz w:val="22"/>
                <w:szCs w:val="22"/>
              </w:rPr>
              <w:t>CỘNG HÒA XÃ HỘI CHỦ NGHĨA VIỆT NAM</w:t>
            </w:r>
          </w:p>
          <w:p w:rsidR="00B97F69" w:rsidRPr="003C4E3E" w:rsidRDefault="00B97F69" w:rsidP="00B40DC4">
            <w:pPr>
              <w:jc w:val="center"/>
              <w:rPr>
                <w:sz w:val="22"/>
                <w:szCs w:val="22"/>
                <w:u w:val="single"/>
              </w:rPr>
            </w:pPr>
            <w:r w:rsidRPr="003C4E3E">
              <w:rPr>
                <w:sz w:val="22"/>
                <w:szCs w:val="22"/>
                <w:u w:val="single"/>
              </w:rPr>
              <w:t>Độc lập  -  Tự do  -  hạnh phúc</w:t>
            </w:r>
          </w:p>
        </w:tc>
      </w:tr>
    </w:tbl>
    <w:p w:rsidR="00B97F69" w:rsidRPr="009A643E" w:rsidRDefault="00B97F69" w:rsidP="00B40DC4">
      <w:pPr>
        <w:rPr>
          <w:b/>
          <w:bCs/>
        </w:rPr>
      </w:pPr>
      <w:r>
        <w:rPr>
          <w:b/>
          <w:bCs/>
        </w:rPr>
        <w:t xml:space="preserve">   </w:t>
      </w:r>
      <w:r w:rsidRPr="00D20DC9">
        <w:rPr>
          <w:b/>
          <w:bCs/>
        </w:rPr>
        <w:t xml:space="preserve">Số:  </w:t>
      </w:r>
      <w:r>
        <w:rPr>
          <w:b/>
          <w:bCs/>
        </w:rPr>
        <w:t>01/NQ</w:t>
      </w:r>
      <w:r w:rsidRPr="00D20DC9">
        <w:rPr>
          <w:b/>
          <w:bCs/>
        </w:rPr>
        <w:t>-</w:t>
      </w:r>
      <w:r>
        <w:rPr>
          <w:b/>
          <w:bCs/>
        </w:rPr>
        <w:t>H</w:t>
      </w:r>
      <w:r w:rsidRPr="009A643E">
        <w:rPr>
          <w:b/>
          <w:bCs/>
        </w:rPr>
        <w:t>Đ</w:t>
      </w:r>
      <w:r>
        <w:rPr>
          <w:b/>
          <w:bCs/>
        </w:rPr>
        <w:t>QT-13</w:t>
      </w:r>
      <w:r>
        <w:rPr>
          <w:b/>
          <w:bCs/>
        </w:rPr>
        <w:tab/>
      </w:r>
      <w:r>
        <w:rPr>
          <w:b/>
          <w:bCs/>
        </w:rPr>
        <w:tab/>
        <w:t xml:space="preserve">                </w:t>
      </w:r>
      <w:r w:rsidRPr="000B21DC">
        <w:t>Kiên Giang</w:t>
      </w:r>
      <w:r>
        <w:rPr>
          <w:b/>
          <w:bCs/>
        </w:rPr>
        <w:t xml:space="preserve"> , </w:t>
      </w:r>
      <w:r w:rsidRPr="000B21DC">
        <w:t>ngày 18 tháng 02 năm 2013</w:t>
      </w:r>
    </w:p>
    <w:p w:rsidR="00B97F69" w:rsidRDefault="00B97F69" w:rsidP="00B40DC4">
      <w:r>
        <w:tab/>
      </w:r>
      <w:r>
        <w:tab/>
      </w:r>
      <w:r>
        <w:tab/>
      </w:r>
    </w:p>
    <w:p w:rsidR="00B97F69" w:rsidRDefault="00B97F69" w:rsidP="00B40DC4">
      <w:r>
        <w:tab/>
      </w:r>
      <w:r>
        <w:tab/>
      </w:r>
      <w:r>
        <w:tab/>
      </w:r>
    </w:p>
    <w:p w:rsidR="00B97F69" w:rsidRPr="00517E5C" w:rsidRDefault="00B97F69" w:rsidP="00B40DC4">
      <w:pPr>
        <w:jc w:val="center"/>
        <w:rPr>
          <w:b/>
          <w:bCs/>
          <w:sz w:val="30"/>
          <w:szCs w:val="30"/>
        </w:rPr>
      </w:pPr>
      <w:r>
        <w:rPr>
          <w:b/>
          <w:bCs/>
          <w:sz w:val="30"/>
          <w:szCs w:val="30"/>
        </w:rPr>
        <w:t>NGHỊ QUYẾT H</w:t>
      </w:r>
      <w:r w:rsidRPr="00517E5C">
        <w:rPr>
          <w:b/>
          <w:bCs/>
          <w:sz w:val="30"/>
          <w:szCs w:val="30"/>
        </w:rPr>
        <w:t>Ộ</w:t>
      </w:r>
      <w:r>
        <w:rPr>
          <w:b/>
          <w:bCs/>
          <w:sz w:val="30"/>
          <w:szCs w:val="30"/>
        </w:rPr>
        <w:t xml:space="preserve">I </w:t>
      </w:r>
      <w:r w:rsidRPr="00517E5C">
        <w:rPr>
          <w:b/>
          <w:bCs/>
          <w:sz w:val="30"/>
          <w:szCs w:val="30"/>
        </w:rPr>
        <w:t>ĐỒ</w:t>
      </w:r>
      <w:r>
        <w:rPr>
          <w:b/>
          <w:bCs/>
          <w:sz w:val="30"/>
          <w:szCs w:val="30"/>
        </w:rPr>
        <w:t>NG QU</w:t>
      </w:r>
      <w:r w:rsidRPr="00517E5C">
        <w:rPr>
          <w:b/>
          <w:bCs/>
          <w:sz w:val="30"/>
          <w:szCs w:val="30"/>
        </w:rPr>
        <w:t>Ả</w:t>
      </w:r>
      <w:r>
        <w:rPr>
          <w:b/>
          <w:bCs/>
          <w:sz w:val="30"/>
          <w:szCs w:val="30"/>
        </w:rPr>
        <w:t>N TR</w:t>
      </w:r>
      <w:r w:rsidRPr="00517E5C">
        <w:rPr>
          <w:b/>
          <w:bCs/>
          <w:sz w:val="30"/>
          <w:szCs w:val="30"/>
        </w:rPr>
        <w:t>Ị</w:t>
      </w:r>
    </w:p>
    <w:p w:rsidR="00B97F69" w:rsidRPr="00413D36" w:rsidRDefault="00B97F69" w:rsidP="00B40DC4">
      <w:pPr>
        <w:jc w:val="center"/>
        <w:rPr>
          <w:b/>
          <w:bCs/>
          <w:sz w:val="30"/>
          <w:szCs w:val="30"/>
        </w:rPr>
      </w:pPr>
      <w:r w:rsidRPr="00413D36">
        <w:rPr>
          <w:b/>
          <w:bCs/>
          <w:sz w:val="30"/>
          <w:szCs w:val="30"/>
        </w:rPr>
        <w:t xml:space="preserve">CÔNG TY </w:t>
      </w:r>
      <w:r>
        <w:rPr>
          <w:b/>
          <w:bCs/>
          <w:sz w:val="30"/>
          <w:szCs w:val="30"/>
        </w:rPr>
        <w:t>CP</w:t>
      </w:r>
      <w:r w:rsidRPr="00413D36">
        <w:rPr>
          <w:b/>
          <w:bCs/>
          <w:sz w:val="30"/>
          <w:szCs w:val="30"/>
        </w:rPr>
        <w:t xml:space="preserve"> CHẾ BIẾN THỦY SẢN</w:t>
      </w:r>
      <w:r>
        <w:rPr>
          <w:b/>
          <w:bCs/>
          <w:sz w:val="30"/>
          <w:szCs w:val="30"/>
        </w:rPr>
        <w:t xml:space="preserve"> XK NGÔ </w:t>
      </w:r>
      <w:r w:rsidRPr="00413D36">
        <w:rPr>
          <w:b/>
          <w:bCs/>
          <w:sz w:val="30"/>
          <w:szCs w:val="30"/>
        </w:rPr>
        <w:t>QUYỀN</w:t>
      </w:r>
    </w:p>
    <w:p w:rsidR="00B97F69" w:rsidRDefault="00B97F69" w:rsidP="00B40DC4">
      <w:pPr>
        <w:jc w:val="center"/>
        <w:rPr>
          <w:b/>
          <w:bCs/>
          <w:sz w:val="30"/>
          <w:szCs w:val="30"/>
        </w:rPr>
      </w:pPr>
    </w:p>
    <w:p w:rsidR="00B97F69" w:rsidRPr="00413D36" w:rsidRDefault="00B97F69" w:rsidP="00B40DC4">
      <w:pPr>
        <w:jc w:val="center"/>
        <w:rPr>
          <w:b/>
          <w:bCs/>
          <w:sz w:val="30"/>
          <w:szCs w:val="30"/>
        </w:rPr>
      </w:pPr>
    </w:p>
    <w:p w:rsidR="00B97F69" w:rsidRDefault="00B97F69" w:rsidP="00B40DC4">
      <w:pPr>
        <w:jc w:val="both"/>
        <w:rPr>
          <w:sz w:val="26"/>
          <w:szCs w:val="26"/>
        </w:rPr>
      </w:pPr>
      <w:r>
        <w:rPr>
          <w:sz w:val="26"/>
          <w:szCs w:val="26"/>
        </w:rPr>
        <w:t>- C</w:t>
      </w:r>
      <w:r w:rsidRPr="00A339C9">
        <w:rPr>
          <w:sz w:val="26"/>
          <w:szCs w:val="26"/>
        </w:rPr>
        <w:t xml:space="preserve">ăn cứ </w:t>
      </w:r>
      <w:r>
        <w:rPr>
          <w:sz w:val="26"/>
          <w:szCs w:val="26"/>
        </w:rPr>
        <w:t>Luật Doanh nghiệp số 60/2005/QH11, Quốc hội thông qua ngày 29/11/2005.</w:t>
      </w:r>
    </w:p>
    <w:p w:rsidR="00B97F69" w:rsidRDefault="00B97F69" w:rsidP="00104E97">
      <w:pPr>
        <w:jc w:val="both"/>
        <w:rPr>
          <w:sz w:val="26"/>
          <w:szCs w:val="26"/>
        </w:rPr>
      </w:pPr>
      <w:r w:rsidRPr="00A339C9">
        <w:rPr>
          <w:sz w:val="26"/>
          <w:szCs w:val="26"/>
        </w:rPr>
        <w:t xml:space="preserve">- Căn cứ </w:t>
      </w:r>
      <w:r>
        <w:rPr>
          <w:sz w:val="26"/>
          <w:szCs w:val="26"/>
        </w:rPr>
        <w:t>Luật Chứng khoán số70/2006/QH11, Quốc hội thông qua ngày 29/6/2006.</w:t>
      </w:r>
    </w:p>
    <w:p w:rsidR="00B97F69" w:rsidRDefault="00B97F69" w:rsidP="00B40DC4">
      <w:pPr>
        <w:jc w:val="both"/>
        <w:rPr>
          <w:sz w:val="26"/>
          <w:szCs w:val="26"/>
        </w:rPr>
      </w:pPr>
      <w:r>
        <w:rPr>
          <w:sz w:val="26"/>
          <w:szCs w:val="26"/>
        </w:rPr>
        <w:t>- Căn cứ điều lệ Công ty cổ phần Chế biến Thủy sản Xuất khẩu Ngô Quyền (Sửa đổi lần thứ 5 tại ĐHĐCD thường niên năm 2010 ngày 27/01/2011)</w:t>
      </w:r>
    </w:p>
    <w:p w:rsidR="00B97F69" w:rsidRDefault="00B97F69" w:rsidP="00B40DC4">
      <w:pPr>
        <w:jc w:val="both"/>
        <w:rPr>
          <w:sz w:val="26"/>
          <w:szCs w:val="26"/>
        </w:rPr>
      </w:pPr>
      <w:r>
        <w:rPr>
          <w:sz w:val="26"/>
          <w:szCs w:val="26"/>
        </w:rPr>
        <w:t>- Căn cứ Biên bản h</w:t>
      </w:r>
      <w:r w:rsidRPr="00A164A1">
        <w:rPr>
          <w:sz w:val="26"/>
          <w:szCs w:val="26"/>
        </w:rPr>
        <w:t>ọ</w:t>
      </w:r>
      <w:r>
        <w:rPr>
          <w:sz w:val="26"/>
          <w:szCs w:val="26"/>
        </w:rPr>
        <w:t>p H</w:t>
      </w:r>
      <w:r w:rsidRPr="00A164A1">
        <w:rPr>
          <w:sz w:val="26"/>
          <w:szCs w:val="26"/>
        </w:rPr>
        <w:t>Đ</w:t>
      </w:r>
      <w:r>
        <w:rPr>
          <w:sz w:val="26"/>
          <w:szCs w:val="26"/>
        </w:rPr>
        <w:t>QT số 01/BB-ĐHĐCĐ-NQ ngày 24/01/2013 của Công ty CP CBTS XK Ngô Quyền.</w:t>
      </w:r>
    </w:p>
    <w:p w:rsidR="00B97F69" w:rsidRPr="00517E5C" w:rsidRDefault="00B97F69" w:rsidP="00B40DC4">
      <w:pPr>
        <w:jc w:val="both"/>
        <w:rPr>
          <w:sz w:val="12"/>
          <w:szCs w:val="12"/>
        </w:rPr>
      </w:pPr>
    </w:p>
    <w:p w:rsidR="00B97F69" w:rsidRPr="007A4AFC" w:rsidRDefault="00B97F69" w:rsidP="00B40DC4">
      <w:pPr>
        <w:jc w:val="both"/>
        <w:rPr>
          <w:sz w:val="12"/>
          <w:szCs w:val="12"/>
        </w:rPr>
      </w:pPr>
    </w:p>
    <w:p w:rsidR="00B97F69" w:rsidRDefault="00B97F69" w:rsidP="00781E51">
      <w:pPr>
        <w:tabs>
          <w:tab w:val="left" w:pos="6887"/>
        </w:tabs>
        <w:jc w:val="center"/>
        <w:rPr>
          <w:b/>
          <w:bCs/>
          <w:sz w:val="30"/>
          <w:szCs w:val="30"/>
        </w:rPr>
      </w:pPr>
      <w:r w:rsidRPr="007A4AFC">
        <w:rPr>
          <w:b/>
          <w:bCs/>
          <w:sz w:val="30"/>
          <w:szCs w:val="30"/>
        </w:rPr>
        <w:t>QUYẾT NGHỊ</w:t>
      </w:r>
    </w:p>
    <w:p w:rsidR="00B97F69" w:rsidRDefault="00B97F69" w:rsidP="00781E51">
      <w:pPr>
        <w:tabs>
          <w:tab w:val="left" w:pos="6887"/>
        </w:tabs>
        <w:jc w:val="center"/>
        <w:rPr>
          <w:b/>
          <w:bCs/>
          <w:sz w:val="30"/>
          <w:szCs w:val="30"/>
        </w:rPr>
      </w:pPr>
    </w:p>
    <w:p w:rsidR="00B97F69" w:rsidRDefault="00B97F69" w:rsidP="00415AF0">
      <w:pPr>
        <w:ind w:left="720"/>
        <w:jc w:val="both"/>
        <w:rPr>
          <w:b/>
          <w:bCs/>
          <w:sz w:val="26"/>
          <w:szCs w:val="26"/>
        </w:rPr>
      </w:pPr>
      <w:r>
        <w:rPr>
          <w:b/>
          <w:bCs/>
          <w:sz w:val="26"/>
          <w:szCs w:val="26"/>
        </w:rPr>
        <w:t xml:space="preserve">Điều 1. </w:t>
      </w:r>
      <w:r w:rsidRPr="00FC0D58">
        <w:rPr>
          <w:b/>
          <w:bCs/>
          <w:sz w:val="26"/>
          <w:szCs w:val="26"/>
        </w:rPr>
        <w:t>Về B</w:t>
      </w:r>
      <w:r>
        <w:rPr>
          <w:b/>
          <w:bCs/>
          <w:sz w:val="26"/>
          <w:szCs w:val="26"/>
        </w:rPr>
        <w:t>áo cáo tài chính</w:t>
      </w:r>
      <w:r w:rsidRPr="00FC0D58">
        <w:rPr>
          <w:b/>
          <w:bCs/>
          <w:sz w:val="26"/>
          <w:szCs w:val="26"/>
        </w:rPr>
        <w:t xml:space="preserve"> năm 2012</w:t>
      </w:r>
      <w:r>
        <w:rPr>
          <w:b/>
          <w:bCs/>
          <w:sz w:val="26"/>
          <w:szCs w:val="26"/>
        </w:rPr>
        <w:t>:</w:t>
      </w:r>
    </w:p>
    <w:p w:rsidR="00B97F69" w:rsidRPr="00FC0D58" w:rsidRDefault="00B97F69" w:rsidP="00264D9B">
      <w:pPr>
        <w:ind w:left="720"/>
        <w:jc w:val="both"/>
        <w:rPr>
          <w:b/>
          <w:bCs/>
          <w:sz w:val="12"/>
          <w:szCs w:val="12"/>
        </w:rPr>
      </w:pPr>
    </w:p>
    <w:p w:rsidR="00B97F69" w:rsidRDefault="00B97F69" w:rsidP="00264D9B">
      <w:pPr>
        <w:ind w:left="720"/>
        <w:jc w:val="both"/>
        <w:rPr>
          <w:sz w:val="26"/>
          <w:szCs w:val="26"/>
        </w:rPr>
      </w:pPr>
      <w:r w:rsidRPr="00FC0D58">
        <w:rPr>
          <w:sz w:val="26"/>
          <w:szCs w:val="26"/>
        </w:rPr>
        <w:t>Đồng ý thông qua BCTC năm 2012 của Công ty lập ngày 12/01/2013</w:t>
      </w:r>
    </w:p>
    <w:p w:rsidR="00B97F69" w:rsidRPr="00264D9B" w:rsidRDefault="00B97F69" w:rsidP="00264D9B">
      <w:pPr>
        <w:jc w:val="both"/>
        <w:rPr>
          <w:b/>
          <w:bCs/>
          <w:sz w:val="12"/>
          <w:szCs w:val="12"/>
        </w:rPr>
      </w:pPr>
    </w:p>
    <w:p w:rsidR="00B97F69" w:rsidRDefault="00B97F69" w:rsidP="00415AF0">
      <w:pPr>
        <w:ind w:left="720"/>
        <w:jc w:val="both"/>
        <w:rPr>
          <w:b/>
          <w:bCs/>
          <w:sz w:val="26"/>
          <w:szCs w:val="26"/>
        </w:rPr>
      </w:pPr>
      <w:r>
        <w:rPr>
          <w:b/>
          <w:bCs/>
          <w:sz w:val="26"/>
          <w:szCs w:val="26"/>
        </w:rPr>
        <w:t xml:space="preserve">Điều 2. Thông qua </w:t>
      </w:r>
      <w:r w:rsidRPr="005A37EB">
        <w:rPr>
          <w:b/>
          <w:bCs/>
          <w:sz w:val="26"/>
          <w:szCs w:val="26"/>
        </w:rPr>
        <w:t>các chỉ tiêu cơ bản kế hoạc</w:t>
      </w:r>
      <w:r>
        <w:rPr>
          <w:b/>
          <w:bCs/>
          <w:sz w:val="26"/>
          <w:szCs w:val="26"/>
        </w:rPr>
        <w:t>h 2013 như sau:</w:t>
      </w:r>
    </w:p>
    <w:p w:rsidR="00B97F69" w:rsidRDefault="00B97F69" w:rsidP="00264D9B">
      <w:pPr>
        <w:numPr>
          <w:ilvl w:val="0"/>
          <w:numId w:val="8"/>
        </w:numPr>
        <w:jc w:val="both"/>
        <w:rPr>
          <w:sz w:val="26"/>
          <w:szCs w:val="26"/>
        </w:rPr>
      </w:pPr>
      <w:r>
        <w:rPr>
          <w:sz w:val="26"/>
          <w:szCs w:val="26"/>
        </w:rPr>
        <w:t>Sản lượng:</w:t>
      </w:r>
    </w:p>
    <w:p w:rsidR="00B97F69" w:rsidRDefault="00B97F69" w:rsidP="00264D9B">
      <w:pPr>
        <w:ind w:left="1080" w:firstLine="360"/>
        <w:jc w:val="both"/>
        <w:rPr>
          <w:sz w:val="26"/>
          <w:szCs w:val="26"/>
        </w:rPr>
      </w:pPr>
      <w:r>
        <w:rPr>
          <w:sz w:val="26"/>
          <w:szCs w:val="26"/>
        </w:rPr>
        <w:t>- Sản xuất</w:t>
      </w:r>
      <w:r>
        <w:rPr>
          <w:sz w:val="26"/>
          <w:szCs w:val="26"/>
        </w:rPr>
        <w:tab/>
      </w:r>
      <w:r>
        <w:rPr>
          <w:sz w:val="26"/>
          <w:szCs w:val="26"/>
        </w:rPr>
        <w:tab/>
      </w:r>
      <w:r>
        <w:rPr>
          <w:sz w:val="26"/>
          <w:szCs w:val="26"/>
        </w:rPr>
        <w:tab/>
      </w:r>
      <w:r>
        <w:rPr>
          <w:sz w:val="26"/>
          <w:szCs w:val="26"/>
        </w:rPr>
        <w:tab/>
      </w:r>
      <w:r>
        <w:rPr>
          <w:sz w:val="26"/>
          <w:szCs w:val="26"/>
        </w:rPr>
        <w:tab/>
        <w:t>3.500 tấn</w:t>
      </w:r>
    </w:p>
    <w:p w:rsidR="00B97F69" w:rsidRDefault="00B97F69" w:rsidP="00264D9B">
      <w:pPr>
        <w:ind w:left="1080" w:firstLine="360"/>
        <w:jc w:val="both"/>
        <w:rPr>
          <w:sz w:val="26"/>
          <w:szCs w:val="26"/>
        </w:rPr>
      </w:pPr>
      <w:r>
        <w:rPr>
          <w:sz w:val="26"/>
          <w:szCs w:val="26"/>
        </w:rPr>
        <w:t>- Tiêu thụ</w:t>
      </w:r>
      <w:r>
        <w:rPr>
          <w:sz w:val="26"/>
          <w:szCs w:val="26"/>
        </w:rPr>
        <w:tab/>
      </w:r>
      <w:r>
        <w:rPr>
          <w:sz w:val="26"/>
          <w:szCs w:val="26"/>
        </w:rPr>
        <w:tab/>
      </w:r>
      <w:r>
        <w:rPr>
          <w:sz w:val="26"/>
          <w:szCs w:val="26"/>
        </w:rPr>
        <w:tab/>
      </w:r>
      <w:r>
        <w:rPr>
          <w:sz w:val="26"/>
          <w:szCs w:val="26"/>
        </w:rPr>
        <w:tab/>
      </w:r>
      <w:r>
        <w:rPr>
          <w:sz w:val="26"/>
          <w:szCs w:val="26"/>
        </w:rPr>
        <w:tab/>
        <w:t>3.500 tấn</w:t>
      </w:r>
    </w:p>
    <w:p w:rsidR="00B97F69" w:rsidRDefault="00B97F69" w:rsidP="00264D9B">
      <w:pPr>
        <w:ind w:firstLine="720"/>
        <w:jc w:val="both"/>
        <w:rPr>
          <w:sz w:val="26"/>
          <w:szCs w:val="26"/>
        </w:rPr>
      </w:pPr>
      <w:r>
        <w:rPr>
          <w:sz w:val="26"/>
          <w:szCs w:val="26"/>
        </w:rPr>
        <w:t>B. Doanh thu:</w:t>
      </w:r>
      <w:r>
        <w:rPr>
          <w:sz w:val="26"/>
          <w:szCs w:val="26"/>
        </w:rPr>
        <w:tab/>
      </w:r>
      <w:r>
        <w:rPr>
          <w:sz w:val="26"/>
          <w:szCs w:val="26"/>
        </w:rPr>
        <w:tab/>
      </w:r>
      <w:r>
        <w:rPr>
          <w:sz w:val="26"/>
          <w:szCs w:val="26"/>
        </w:rPr>
        <w:tab/>
      </w:r>
      <w:r>
        <w:rPr>
          <w:sz w:val="26"/>
          <w:szCs w:val="26"/>
        </w:rPr>
        <w:tab/>
      </w:r>
      <w:r>
        <w:rPr>
          <w:sz w:val="26"/>
          <w:szCs w:val="26"/>
        </w:rPr>
        <w:tab/>
        <w:t>252.008.836.000 đ</w:t>
      </w:r>
    </w:p>
    <w:p w:rsidR="00B97F69" w:rsidRDefault="00B97F69" w:rsidP="00264D9B">
      <w:pPr>
        <w:jc w:val="both"/>
        <w:rPr>
          <w:sz w:val="26"/>
          <w:szCs w:val="26"/>
        </w:rPr>
      </w:pPr>
      <w:r>
        <w:rPr>
          <w:sz w:val="26"/>
          <w:szCs w:val="26"/>
        </w:rPr>
        <w:tab/>
        <w:t xml:space="preserve">      </w:t>
      </w:r>
      <w:r>
        <w:rPr>
          <w:sz w:val="26"/>
          <w:szCs w:val="26"/>
        </w:rPr>
        <w:tab/>
        <w:t>- Xuất khẩu</w:t>
      </w:r>
      <w:r>
        <w:rPr>
          <w:sz w:val="26"/>
          <w:szCs w:val="26"/>
        </w:rPr>
        <w:tab/>
      </w:r>
      <w:r>
        <w:rPr>
          <w:sz w:val="26"/>
          <w:szCs w:val="26"/>
        </w:rPr>
        <w:tab/>
      </w:r>
      <w:r>
        <w:rPr>
          <w:sz w:val="26"/>
          <w:szCs w:val="26"/>
        </w:rPr>
        <w:tab/>
      </w:r>
      <w:r>
        <w:rPr>
          <w:sz w:val="26"/>
          <w:szCs w:val="26"/>
        </w:rPr>
        <w:tab/>
      </w:r>
      <w:r>
        <w:rPr>
          <w:sz w:val="26"/>
          <w:szCs w:val="26"/>
        </w:rPr>
        <w:tab/>
        <w:t>239.200.000.000 đ</w:t>
      </w:r>
    </w:p>
    <w:p w:rsidR="00B97F69" w:rsidRDefault="00B97F69" w:rsidP="00264D9B">
      <w:pPr>
        <w:jc w:val="both"/>
        <w:rPr>
          <w:sz w:val="26"/>
          <w:szCs w:val="26"/>
        </w:rPr>
      </w:pPr>
      <w:r>
        <w:rPr>
          <w:sz w:val="26"/>
          <w:szCs w:val="26"/>
        </w:rPr>
        <w:tab/>
        <w:t xml:space="preserve">      </w:t>
      </w:r>
      <w:r>
        <w:rPr>
          <w:sz w:val="26"/>
          <w:szCs w:val="26"/>
        </w:rPr>
        <w:tab/>
        <w:t>- Nội địa</w:t>
      </w:r>
      <w:r>
        <w:rPr>
          <w:sz w:val="26"/>
          <w:szCs w:val="26"/>
        </w:rPr>
        <w:tab/>
      </w:r>
      <w:r>
        <w:rPr>
          <w:sz w:val="26"/>
          <w:szCs w:val="26"/>
        </w:rPr>
        <w:tab/>
      </w:r>
      <w:r>
        <w:rPr>
          <w:sz w:val="26"/>
          <w:szCs w:val="26"/>
        </w:rPr>
        <w:tab/>
        <w:t xml:space="preserve">             </w:t>
      </w:r>
      <w:r>
        <w:rPr>
          <w:sz w:val="26"/>
          <w:szCs w:val="26"/>
        </w:rPr>
        <w:tab/>
        <w:t xml:space="preserve">  12.808.836.000 đ</w:t>
      </w:r>
    </w:p>
    <w:p w:rsidR="00B97F69" w:rsidRDefault="00B97F69" w:rsidP="00264D9B">
      <w:pPr>
        <w:jc w:val="both"/>
        <w:rPr>
          <w:sz w:val="26"/>
          <w:szCs w:val="26"/>
        </w:rPr>
      </w:pPr>
      <w:r>
        <w:rPr>
          <w:sz w:val="26"/>
          <w:szCs w:val="26"/>
        </w:rPr>
        <w:tab/>
        <w:t xml:space="preserve">      </w:t>
      </w:r>
      <w:r>
        <w:rPr>
          <w:sz w:val="26"/>
          <w:szCs w:val="26"/>
        </w:rPr>
        <w:tab/>
        <w:t>- Kim ngạch xuất khẩu</w:t>
      </w:r>
      <w:r>
        <w:rPr>
          <w:sz w:val="26"/>
          <w:szCs w:val="26"/>
        </w:rPr>
        <w:tab/>
      </w:r>
      <w:r>
        <w:rPr>
          <w:sz w:val="26"/>
          <w:szCs w:val="26"/>
        </w:rPr>
        <w:tab/>
        <w:t xml:space="preserve">      </w:t>
      </w:r>
      <w:r>
        <w:rPr>
          <w:sz w:val="26"/>
          <w:szCs w:val="26"/>
        </w:rPr>
        <w:tab/>
        <w:t xml:space="preserve">  11.500.000 USD</w:t>
      </w:r>
    </w:p>
    <w:p w:rsidR="00B97F69" w:rsidRDefault="00B97F69" w:rsidP="00264D9B">
      <w:pPr>
        <w:ind w:firstLine="720"/>
        <w:jc w:val="both"/>
        <w:rPr>
          <w:sz w:val="26"/>
          <w:szCs w:val="26"/>
        </w:rPr>
      </w:pPr>
      <w:r>
        <w:rPr>
          <w:sz w:val="26"/>
          <w:szCs w:val="26"/>
        </w:rPr>
        <w:t>C. Lợi nhuận:</w:t>
      </w:r>
    </w:p>
    <w:p w:rsidR="00B97F69" w:rsidRDefault="00B97F69" w:rsidP="00264D9B">
      <w:pPr>
        <w:jc w:val="both"/>
        <w:rPr>
          <w:sz w:val="26"/>
          <w:szCs w:val="26"/>
        </w:rPr>
      </w:pPr>
      <w:r>
        <w:rPr>
          <w:sz w:val="26"/>
          <w:szCs w:val="26"/>
        </w:rPr>
        <w:tab/>
        <w:t xml:space="preserve">     </w:t>
      </w:r>
      <w:r>
        <w:rPr>
          <w:sz w:val="26"/>
          <w:szCs w:val="26"/>
        </w:rPr>
        <w:tab/>
        <w:t>- Lợi nhuận trước thuế</w:t>
      </w:r>
      <w:r>
        <w:rPr>
          <w:sz w:val="26"/>
          <w:szCs w:val="26"/>
        </w:rPr>
        <w:tab/>
      </w:r>
      <w:r>
        <w:rPr>
          <w:sz w:val="26"/>
          <w:szCs w:val="26"/>
        </w:rPr>
        <w:tab/>
        <w:t xml:space="preserve">     </w:t>
      </w:r>
      <w:r>
        <w:rPr>
          <w:sz w:val="26"/>
          <w:szCs w:val="26"/>
        </w:rPr>
        <w:tab/>
        <w:t xml:space="preserve">   3.476.323.000 đ</w:t>
      </w:r>
    </w:p>
    <w:p w:rsidR="00B97F69" w:rsidRDefault="00B97F69" w:rsidP="00264D9B">
      <w:pPr>
        <w:jc w:val="both"/>
        <w:rPr>
          <w:sz w:val="26"/>
          <w:szCs w:val="26"/>
        </w:rPr>
      </w:pPr>
      <w:r>
        <w:rPr>
          <w:sz w:val="26"/>
          <w:szCs w:val="26"/>
        </w:rPr>
        <w:tab/>
        <w:t xml:space="preserve">     </w:t>
      </w:r>
      <w:r>
        <w:rPr>
          <w:sz w:val="26"/>
          <w:szCs w:val="26"/>
        </w:rPr>
        <w:tab/>
        <w:t>- Thuế TNDN (20% x 50%)</w:t>
      </w:r>
      <w:r>
        <w:rPr>
          <w:sz w:val="26"/>
          <w:szCs w:val="26"/>
        </w:rPr>
        <w:tab/>
        <w:t xml:space="preserve">                 347.632.000 đ</w:t>
      </w:r>
    </w:p>
    <w:p w:rsidR="00B97F69" w:rsidRDefault="00B97F69" w:rsidP="00264D9B">
      <w:pPr>
        <w:jc w:val="both"/>
        <w:rPr>
          <w:sz w:val="26"/>
          <w:szCs w:val="26"/>
        </w:rPr>
      </w:pPr>
      <w:r>
        <w:rPr>
          <w:sz w:val="26"/>
          <w:szCs w:val="26"/>
        </w:rPr>
        <w:tab/>
      </w:r>
      <w:r>
        <w:rPr>
          <w:sz w:val="26"/>
          <w:szCs w:val="26"/>
        </w:rPr>
        <w:tab/>
        <w:t>- Lợi nhuận sau thuế</w:t>
      </w:r>
      <w:r>
        <w:rPr>
          <w:sz w:val="26"/>
          <w:szCs w:val="26"/>
        </w:rPr>
        <w:tab/>
      </w:r>
      <w:r>
        <w:rPr>
          <w:sz w:val="26"/>
          <w:szCs w:val="26"/>
        </w:rPr>
        <w:tab/>
      </w:r>
      <w:r>
        <w:rPr>
          <w:sz w:val="26"/>
          <w:szCs w:val="26"/>
        </w:rPr>
        <w:tab/>
      </w:r>
      <w:r>
        <w:rPr>
          <w:sz w:val="26"/>
          <w:szCs w:val="26"/>
        </w:rPr>
        <w:tab/>
        <w:t xml:space="preserve">   3.128.691.000 đ </w:t>
      </w:r>
    </w:p>
    <w:p w:rsidR="00B97F69" w:rsidRDefault="00B97F69" w:rsidP="00264D9B">
      <w:pPr>
        <w:jc w:val="both"/>
        <w:rPr>
          <w:sz w:val="26"/>
          <w:szCs w:val="26"/>
        </w:rPr>
      </w:pPr>
      <w:r>
        <w:rPr>
          <w:sz w:val="26"/>
          <w:szCs w:val="26"/>
        </w:rPr>
        <w:t xml:space="preserve">           </w:t>
      </w:r>
      <w:r>
        <w:rPr>
          <w:sz w:val="26"/>
          <w:szCs w:val="26"/>
        </w:rPr>
        <w:tab/>
      </w:r>
      <w:r>
        <w:rPr>
          <w:sz w:val="26"/>
          <w:szCs w:val="26"/>
        </w:rPr>
        <w:tab/>
        <w:t>- Trích lập quỹ ĐTPT</w:t>
      </w:r>
      <w:r>
        <w:rPr>
          <w:sz w:val="26"/>
          <w:szCs w:val="26"/>
        </w:rPr>
        <w:tab/>
      </w:r>
      <w:r>
        <w:rPr>
          <w:sz w:val="26"/>
          <w:szCs w:val="26"/>
        </w:rPr>
        <w:tab/>
      </w:r>
      <w:r>
        <w:rPr>
          <w:sz w:val="26"/>
          <w:szCs w:val="26"/>
        </w:rPr>
        <w:tab/>
        <w:t xml:space="preserve">      347.632.000 đ</w:t>
      </w:r>
      <w:r>
        <w:rPr>
          <w:sz w:val="26"/>
          <w:szCs w:val="26"/>
        </w:rPr>
        <w:tab/>
      </w:r>
    </w:p>
    <w:p w:rsidR="00B97F69" w:rsidRDefault="00B97F69" w:rsidP="00264D9B">
      <w:pPr>
        <w:jc w:val="both"/>
        <w:rPr>
          <w:sz w:val="26"/>
          <w:szCs w:val="26"/>
        </w:rPr>
      </w:pPr>
      <w:r>
        <w:rPr>
          <w:sz w:val="26"/>
          <w:szCs w:val="26"/>
        </w:rPr>
        <w:tab/>
      </w:r>
      <w:r>
        <w:rPr>
          <w:sz w:val="26"/>
          <w:szCs w:val="26"/>
        </w:rPr>
        <w:tab/>
        <w:t>- Trích lập quỹ DPTC 5%</w:t>
      </w:r>
      <w:r>
        <w:rPr>
          <w:sz w:val="26"/>
          <w:szCs w:val="26"/>
        </w:rPr>
        <w:tab/>
      </w:r>
      <w:r>
        <w:rPr>
          <w:sz w:val="26"/>
          <w:szCs w:val="26"/>
        </w:rPr>
        <w:tab/>
      </w:r>
      <w:r>
        <w:rPr>
          <w:sz w:val="26"/>
          <w:szCs w:val="26"/>
        </w:rPr>
        <w:tab/>
        <w:t xml:space="preserve">      139.053.000 đ</w:t>
      </w:r>
    </w:p>
    <w:p w:rsidR="00B97F69" w:rsidRDefault="00B97F69" w:rsidP="00264D9B">
      <w:pPr>
        <w:jc w:val="both"/>
        <w:rPr>
          <w:sz w:val="26"/>
          <w:szCs w:val="26"/>
        </w:rPr>
      </w:pPr>
      <w:r>
        <w:rPr>
          <w:sz w:val="26"/>
          <w:szCs w:val="26"/>
        </w:rPr>
        <w:tab/>
      </w:r>
      <w:r>
        <w:rPr>
          <w:sz w:val="26"/>
          <w:szCs w:val="26"/>
        </w:rPr>
        <w:tab/>
        <w:t>- Trích lập các quỹ KT+PL 20%</w:t>
      </w:r>
      <w:r>
        <w:rPr>
          <w:sz w:val="26"/>
          <w:szCs w:val="26"/>
        </w:rPr>
        <w:tab/>
      </w:r>
      <w:r>
        <w:rPr>
          <w:sz w:val="26"/>
          <w:szCs w:val="26"/>
        </w:rPr>
        <w:tab/>
        <w:t xml:space="preserve">      556.212.000 đ</w:t>
      </w:r>
      <w:r>
        <w:rPr>
          <w:sz w:val="26"/>
          <w:szCs w:val="26"/>
        </w:rPr>
        <w:tab/>
      </w:r>
      <w:r>
        <w:rPr>
          <w:sz w:val="26"/>
          <w:szCs w:val="26"/>
        </w:rPr>
        <w:tab/>
      </w:r>
      <w:r>
        <w:rPr>
          <w:sz w:val="26"/>
          <w:szCs w:val="26"/>
        </w:rPr>
        <w:tab/>
      </w:r>
      <w:r>
        <w:rPr>
          <w:sz w:val="26"/>
          <w:szCs w:val="26"/>
        </w:rPr>
        <w:tab/>
        <w:t>- Cổ tức thực hiện</w:t>
      </w:r>
      <w:r>
        <w:rPr>
          <w:sz w:val="26"/>
          <w:szCs w:val="26"/>
        </w:rPr>
        <w:tab/>
      </w:r>
      <w:r>
        <w:rPr>
          <w:sz w:val="26"/>
          <w:szCs w:val="26"/>
        </w:rPr>
        <w:tab/>
      </w:r>
      <w:r>
        <w:rPr>
          <w:sz w:val="26"/>
          <w:szCs w:val="26"/>
        </w:rPr>
        <w:tab/>
        <w:t xml:space="preserve">   </w:t>
      </w:r>
      <w:r>
        <w:rPr>
          <w:sz w:val="26"/>
          <w:szCs w:val="26"/>
        </w:rPr>
        <w:tab/>
        <w:t xml:space="preserve">   2.085.794.000 đ</w:t>
      </w:r>
    </w:p>
    <w:p w:rsidR="00B97F69" w:rsidRDefault="00B97F69" w:rsidP="00264D9B">
      <w:pPr>
        <w:jc w:val="both"/>
        <w:rPr>
          <w:sz w:val="26"/>
          <w:szCs w:val="26"/>
        </w:rPr>
      </w:pPr>
      <w:r>
        <w:rPr>
          <w:sz w:val="26"/>
          <w:szCs w:val="26"/>
        </w:rPr>
        <w:tab/>
      </w:r>
      <w:r>
        <w:rPr>
          <w:sz w:val="26"/>
          <w:szCs w:val="26"/>
        </w:rPr>
        <w:tab/>
        <w:t>- L</w:t>
      </w:r>
      <w:r w:rsidRPr="00D600AE">
        <w:rPr>
          <w:sz w:val="26"/>
          <w:szCs w:val="26"/>
        </w:rPr>
        <w:t>ươ</w:t>
      </w:r>
      <w:r>
        <w:rPr>
          <w:sz w:val="26"/>
          <w:szCs w:val="26"/>
        </w:rPr>
        <w:t>ng Ch</w:t>
      </w:r>
      <w:r w:rsidRPr="00D600AE">
        <w:rPr>
          <w:sz w:val="26"/>
          <w:szCs w:val="26"/>
        </w:rPr>
        <w:t>ủ</w:t>
      </w:r>
      <w:r>
        <w:rPr>
          <w:sz w:val="26"/>
          <w:szCs w:val="26"/>
        </w:rPr>
        <w:t xml:space="preserve"> t</w:t>
      </w:r>
      <w:r w:rsidRPr="00D600AE">
        <w:rPr>
          <w:sz w:val="26"/>
          <w:szCs w:val="26"/>
        </w:rPr>
        <w:t>ị</w:t>
      </w:r>
      <w:r>
        <w:rPr>
          <w:sz w:val="26"/>
          <w:szCs w:val="26"/>
        </w:rPr>
        <w:t>ch v</w:t>
      </w:r>
      <w:r w:rsidRPr="00D600AE">
        <w:rPr>
          <w:sz w:val="26"/>
          <w:szCs w:val="26"/>
        </w:rPr>
        <w:t>à</w:t>
      </w:r>
      <w:r>
        <w:rPr>
          <w:sz w:val="26"/>
          <w:szCs w:val="26"/>
        </w:rPr>
        <w:t xml:space="preserve"> th</w:t>
      </w:r>
      <w:r w:rsidRPr="00D600AE">
        <w:rPr>
          <w:sz w:val="26"/>
          <w:szCs w:val="26"/>
        </w:rPr>
        <w:t>ù</w:t>
      </w:r>
      <w:r>
        <w:rPr>
          <w:sz w:val="26"/>
          <w:szCs w:val="26"/>
        </w:rPr>
        <w:t xml:space="preserve"> lao H</w:t>
      </w:r>
      <w:r w:rsidRPr="00D600AE">
        <w:rPr>
          <w:sz w:val="26"/>
          <w:szCs w:val="26"/>
        </w:rPr>
        <w:t>Đ</w:t>
      </w:r>
      <w:r>
        <w:rPr>
          <w:sz w:val="26"/>
          <w:szCs w:val="26"/>
        </w:rPr>
        <w:t xml:space="preserve">QT, BKS      483.389.000 </w:t>
      </w:r>
      <w:r w:rsidRPr="00D600AE">
        <w:rPr>
          <w:sz w:val="26"/>
          <w:szCs w:val="26"/>
        </w:rPr>
        <w:t>đ</w:t>
      </w:r>
    </w:p>
    <w:p w:rsidR="00B97F69" w:rsidRPr="00D600AE" w:rsidRDefault="00B97F69" w:rsidP="00264D9B">
      <w:pPr>
        <w:jc w:val="both"/>
        <w:rPr>
          <w:sz w:val="26"/>
          <w:szCs w:val="26"/>
        </w:rPr>
      </w:pPr>
      <w:r>
        <w:rPr>
          <w:sz w:val="26"/>
          <w:szCs w:val="26"/>
        </w:rPr>
        <w:tab/>
      </w:r>
      <w:r>
        <w:rPr>
          <w:sz w:val="26"/>
          <w:szCs w:val="26"/>
        </w:rPr>
        <w:tab/>
        <w:t>- Lợi nhuận chưa phân phối</w:t>
      </w:r>
      <w:r>
        <w:rPr>
          <w:sz w:val="26"/>
          <w:szCs w:val="26"/>
        </w:rPr>
        <w:tab/>
      </w:r>
      <w:r>
        <w:rPr>
          <w:sz w:val="26"/>
          <w:szCs w:val="26"/>
        </w:rPr>
        <w:tab/>
        <w:t xml:space="preserve">   1.602.405.000 đ</w:t>
      </w:r>
    </w:p>
    <w:p w:rsidR="00B97F69" w:rsidRDefault="00B97F69" w:rsidP="00264D9B">
      <w:pPr>
        <w:jc w:val="both"/>
        <w:rPr>
          <w:sz w:val="26"/>
          <w:szCs w:val="26"/>
        </w:rPr>
      </w:pPr>
      <w:r>
        <w:rPr>
          <w:sz w:val="26"/>
          <w:szCs w:val="26"/>
        </w:rPr>
        <w:tab/>
      </w:r>
      <w:r>
        <w:rPr>
          <w:sz w:val="26"/>
          <w:szCs w:val="26"/>
        </w:rPr>
        <w:tab/>
        <w:t>- Cổ tức chia cổ đông</w:t>
      </w:r>
      <w:r>
        <w:rPr>
          <w:sz w:val="26"/>
          <w:szCs w:val="26"/>
        </w:rPr>
        <w:tab/>
      </w:r>
      <w:r>
        <w:rPr>
          <w:sz w:val="26"/>
          <w:szCs w:val="26"/>
        </w:rPr>
        <w:tab/>
      </w:r>
      <w:r>
        <w:rPr>
          <w:sz w:val="26"/>
          <w:szCs w:val="26"/>
        </w:rPr>
        <w:tab/>
        <w:t xml:space="preserve">         13.35%/năm</w:t>
      </w:r>
    </w:p>
    <w:p w:rsidR="00B97F69" w:rsidRDefault="00B97F69" w:rsidP="00264D9B">
      <w:pPr>
        <w:jc w:val="both"/>
        <w:rPr>
          <w:sz w:val="26"/>
          <w:szCs w:val="26"/>
        </w:rPr>
      </w:pPr>
      <w:r>
        <w:rPr>
          <w:sz w:val="26"/>
          <w:szCs w:val="26"/>
        </w:rPr>
        <w:tab/>
        <w:t>D. Nhu cầu vay vốn lưu động Ngân hàng:</w:t>
      </w:r>
    </w:p>
    <w:p w:rsidR="00B97F69" w:rsidRDefault="00B97F69" w:rsidP="00264D9B">
      <w:pPr>
        <w:ind w:left="720" w:firstLine="720"/>
        <w:jc w:val="both"/>
        <w:rPr>
          <w:sz w:val="26"/>
          <w:szCs w:val="26"/>
        </w:rPr>
      </w:pPr>
      <w:r w:rsidRPr="006B3FC1">
        <w:rPr>
          <w:sz w:val="26"/>
          <w:szCs w:val="26"/>
        </w:rPr>
        <w:t>- Tổng định mức VLĐ</w:t>
      </w:r>
      <w:r>
        <w:rPr>
          <w:sz w:val="26"/>
          <w:szCs w:val="26"/>
        </w:rPr>
        <w:t>:</w:t>
      </w:r>
      <w:r>
        <w:rPr>
          <w:sz w:val="26"/>
          <w:szCs w:val="26"/>
        </w:rPr>
        <w:tab/>
      </w:r>
      <w:r>
        <w:rPr>
          <w:sz w:val="26"/>
          <w:szCs w:val="26"/>
        </w:rPr>
        <w:tab/>
      </w:r>
      <w:r>
        <w:rPr>
          <w:sz w:val="26"/>
          <w:szCs w:val="26"/>
        </w:rPr>
        <w:tab/>
        <w:t xml:space="preserve">  56.815.012.000 </w:t>
      </w:r>
      <w:r w:rsidRPr="006B3FC1">
        <w:rPr>
          <w:sz w:val="26"/>
          <w:szCs w:val="26"/>
        </w:rPr>
        <w:t>đ</w:t>
      </w:r>
    </w:p>
    <w:p w:rsidR="00B97F69" w:rsidRPr="006B3FC1" w:rsidRDefault="00B97F69" w:rsidP="00264D9B">
      <w:pPr>
        <w:ind w:left="720" w:firstLine="720"/>
        <w:jc w:val="both"/>
      </w:pPr>
      <w:r>
        <w:rPr>
          <w:sz w:val="26"/>
          <w:szCs w:val="26"/>
        </w:rPr>
        <w:t>- VL</w:t>
      </w:r>
      <w:r w:rsidRPr="006B3FC1">
        <w:rPr>
          <w:sz w:val="26"/>
          <w:szCs w:val="26"/>
        </w:rPr>
        <w:t>Đ</w:t>
      </w:r>
      <w:r>
        <w:rPr>
          <w:sz w:val="26"/>
          <w:szCs w:val="26"/>
        </w:rPr>
        <w:t xml:space="preserve"> c</w:t>
      </w:r>
      <w:r w:rsidRPr="006B3FC1">
        <w:rPr>
          <w:sz w:val="26"/>
          <w:szCs w:val="26"/>
        </w:rPr>
        <w:t>ó</w:t>
      </w:r>
      <w:r>
        <w:rPr>
          <w:sz w:val="26"/>
          <w:szCs w:val="26"/>
        </w:rPr>
        <w:t xml:space="preserve"> </w:t>
      </w:r>
      <w:r w:rsidRPr="006B3FC1">
        <w:rPr>
          <w:sz w:val="26"/>
          <w:szCs w:val="26"/>
        </w:rPr>
        <w:t>đ</w:t>
      </w:r>
      <w:r w:rsidRPr="006B3FC1">
        <w:t>ế</w:t>
      </w:r>
      <w:r>
        <w:t>n 31/12/2010:</w:t>
      </w:r>
      <w:r>
        <w:tab/>
      </w:r>
      <w:r>
        <w:tab/>
        <w:t xml:space="preserve">  </w:t>
      </w:r>
      <w:r>
        <w:tab/>
        <w:t xml:space="preserve">    </w:t>
      </w:r>
      <w:r w:rsidRPr="006B3FC1">
        <w:rPr>
          <w:sz w:val="26"/>
          <w:szCs w:val="26"/>
        </w:rPr>
        <w:t>6.460.986.000 đ</w:t>
      </w:r>
      <w:r w:rsidRPr="006B3FC1">
        <w:rPr>
          <w:sz w:val="26"/>
          <w:szCs w:val="26"/>
        </w:rPr>
        <w:tab/>
      </w:r>
    </w:p>
    <w:p w:rsidR="00B97F69" w:rsidRDefault="00B97F69" w:rsidP="00264D9B">
      <w:pPr>
        <w:ind w:left="720" w:firstLine="720"/>
        <w:jc w:val="both"/>
        <w:rPr>
          <w:sz w:val="26"/>
          <w:szCs w:val="26"/>
        </w:rPr>
      </w:pPr>
      <w:r>
        <w:rPr>
          <w:sz w:val="26"/>
          <w:szCs w:val="26"/>
        </w:rPr>
        <w:t>- VLĐ thi</w:t>
      </w:r>
      <w:r w:rsidRPr="006B3FC1">
        <w:rPr>
          <w:sz w:val="26"/>
          <w:szCs w:val="26"/>
        </w:rPr>
        <w:t>ếu</w:t>
      </w:r>
      <w:r w:rsidRPr="006B3FC1">
        <w:rPr>
          <w:sz w:val="26"/>
          <w:szCs w:val="26"/>
        </w:rPr>
        <w:tab/>
      </w:r>
      <w:r w:rsidRPr="006B3FC1">
        <w:rPr>
          <w:sz w:val="26"/>
          <w:szCs w:val="26"/>
        </w:rPr>
        <w:tab/>
      </w:r>
      <w:r w:rsidRPr="006B3FC1">
        <w:rPr>
          <w:sz w:val="26"/>
          <w:szCs w:val="26"/>
        </w:rPr>
        <w:tab/>
      </w:r>
      <w:r w:rsidRPr="006B3FC1">
        <w:rPr>
          <w:sz w:val="26"/>
          <w:szCs w:val="26"/>
        </w:rPr>
        <w:tab/>
      </w:r>
      <w:r>
        <w:rPr>
          <w:sz w:val="26"/>
          <w:szCs w:val="26"/>
        </w:rPr>
        <w:tab/>
        <w:t xml:space="preserve">  50.354.026</w:t>
      </w:r>
      <w:r w:rsidRPr="006B3FC1">
        <w:rPr>
          <w:sz w:val="26"/>
          <w:szCs w:val="26"/>
        </w:rPr>
        <w:t>.000 đ</w:t>
      </w:r>
    </w:p>
    <w:p w:rsidR="00B97F69" w:rsidRDefault="00B97F69" w:rsidP="00264D9B">
      <w:pPr>
        <w:jc w:val="both"/>
        <w:rPr>
          <w:sz w:val="26"/>
          <w:szCs w:val="26"/>
        </w:rPr>
      </w:pPr>
      <w:r>
        <w:rPr>
          <w:sz w:val="26"/>
          <w:szCs w:val="26"/>
        </w:rPr>
        <w:tab/>
      </w:r>
    </w:p>
    <w:p w:rsidR="00B97F69" w:rsidRDefault="00B97F69" w:rsidP="00D869E5">
      <w:pPr>
        <w:ind w:firstLine="720"/>
        <w:jc w:val="both"/>
        <w:rPr>
          <w:sz w:val="26"/>
          <w:szCs w:val="26"/>
        </w:rPr>
      </w:pPr>
    </w:p>
    <w:p w:rsidR="00B97F69" w:rsidRDefault="00B97F69" w:rsidP="00D869E5">
      <w:pPr>
        <w:ind w:firstLine="720"/>
        <w:jc w:val="both"/>
        <w:rPr>
          <w:sz w:val="26"/>
          <w:szCs w:val="26"/>
        </w:rPr>
      </w:pPr>
      <w:r>
        <w:rPr>
          <w:sz w:val="26"/>
          <w:szCs w:val="26"/>
        </w:rPr>
        <w:t>Đ. Lao động tiền lương:</w:t>
      </w:r>
    </w:p>
    <w:p w:rsidR="00B97F69" w:rsidRDefault="00B97F69" w:rsidP="00264D9B">
      <w:pPr>
        <w:jc w:val="both"/>
        <w:rPr>
          <w:sz w:val="26"/>
          <w:szCs w:val="26"/>
        </w:rPr>
      </w:pPr>
      <w:r>
        <w:rPr>
          <w:sz w:val="26"/>
          <w:szCs w:val="26"/>
        </w:rPr>
        <w:tab/>
      </w:r>
      <w:r>
        <w:rPr>
          <w:sz w:val="26"/>
          <w:szCs w:val="26"/>
        </w:rPr>
        <w:tab/>
        <w:t>Tổng quỹ tiền lương</w:t>
      </w:r>
      <w:r>
        <w:rPr>
          <w:sz w:val="26"/>
          <w:szCs w:val="26"/>
        </w:rPr>
        <w:tab/>
      </w:r>
      <w:r>
        <w:rPr>
          <w:sz w:val="26"/>
          <w:szCs w:val="26"/>
        </w:rPr>
        <w:tab/>
      </w:r>
      <w:r>
        <w:rPr>
          <w:sz w:val="26"/>
          <w:szCs w:val="26"/>
        </w:rPr>
        <w:tab/>
      </w:r>
      <w:r>
        <w:rPr>
          <w:sz w:val="26"/>
          <w:szCs w:val="26"/>
        </w:rPr>
        <w:tab/>
        <w:t xml:space="preserve">   16.907.243.000 đ</w:t>
      </w:r>
    </w:p>
    <w:p w:rsidR="00B97F69" w:rsidRDefault="00B97F69" w:rsidP="00264D9B">
      <w:pPr>
        <w:jc w:val="both"/>
        <w:rPr>
          <w:sz w:val="26"/>
          <w:szCs w:val="26"/>
        </w:rPr>
      </w:pPr>
      <w:r>
        <w:rPr>
          <w:sz w:val="26"/>
          <w:szCs w:val="26"/>
        </w:rPr>
        <w:tab/>
      </w:r>
      <w:r>
        <w:rPr>
          <w:sz w:val="26"/>
          <w:szCs w:val="26"/>
        </w:rPr>
        <w:tab/>
        <w:t xml:space="preserve">Lao động bình quân </w:t>
      </w:r>
      <w:r>
        <w:rPr>
          <w:sz w:val="26"/>
          <w:szCs w:val="26"/>
        </w:rPr>
        <w:tab/>
      </w:r>
      <w:r>
        <w:rPr>
          <w:sz w:val="26"/>
          <w:szCs w:val="26"/>
        </w:rPr>
        <w:tab/>
      </w:r>
      <w:r>
        <w:rPr>
          <w:sz w:val="26"/>
          <w:szCs w:val="26"/>
        </w:rPr>
        <w:tab/>
      </w:r>
      <w:r>
        <w:rPr>
          <w:sz w:val="26"/>
          <w:szCs w:val="26"/>
        </w:rPr>
        <w:tab/>
      </w:r>
      <w:r>
        <w:rPr>
          <w:sz w:val="26"/>
          <w:szCs w:val="26"/>
        </w:rPr>
        <w:tab/>
        <w:t xml:space="preserve">    400 người</w:t>
      </w:r>
    </w:p>
    <w:p w:rsidR="00B97F69" w:rsidRDefault="00B97F69" w:rsidP="00264D9B">
      <w:pPr>
        <w:jc w:val="both"/>
        <w:rPr>
          <w:sz w:val="26"/>
          <w:szCs w:val="26"/>
        </w:rPr>
      </w:pPr>
      <w:r>
        <w:rPr>
          <w:sz w:val="26"/>
          <w:szCs w:val="26"/>
        </w:rPr>
        <w:tab/>
      </w:r>
      <w:r>
        <w:rPr>
          <w:sz w:val="26"/>
          <w:szCs w:val="26"/>
        </w:rPr>
        <w:tab/>
        <w:t>Lương bình quân đ/người/tháng</w:t>
      </w:r>
      <w:r>
        <w:rPr>
          <w:sz w:val="26"/>
          <w:szCs w:val="26"/>
        </w:rPr>
        <w:tab/>
      </w:r>
      <w:r>
        <w:rPr>
          <w:sz w:val="26"/>
          <w:szCs w:val="26"/>
        </w:rPr>
        <w:tab/>
        <w:t xml:space="preserve">            3.522.342 đ</w:t>
      </w:r>
    </w:p>
    <w:p w:rsidR="00B97F69" w:rsidRPr="006B3FC1" w:rsidRDefault="00B97F69" w:rsidP="00264D9B">
      <w:pPr>
        <w:jc w:val="both"/>
        <w:rPr>
          <w:sz w:val="26"/>
          <w:szCs w:val="26"/>
        </w:rPr>
      </w:pPr>
      <w:r>
        <w:rPr>
          <w:sz w:val="26"/>
          <w:szCs w:val="26"/>
        </w:rPr>
        <w:tab/>
      </w:r>
      <w:r>
        <w:rPr>
          <w:sz w:val="26"/>
          <w:szCs w:val="26"/>
        </w:rPr>
        <w:tab/>
        <w:t>Thu nhập bình quân đ/người/tháng</w:t>
      </w:r>
      <w:r>
        <w:rPr>
          <w:sz w:val="26"/>
          <w:szCs w:val="26"/>
        </w:rPr>
        <w:tab/>
        <w:t xml:space="preserve">            4.176.659 đ</w:t>
      </w:r>
    </w:p>
    <w:p w:rsidR="00B97F69" w:rsidRPr="00A84DBC" w:rsidRDefault="00B97F69" w:rsidP="00264D9B">
      <w:pPr>
        <w:jc w:val="both"/>
        <w:rPr>
          <w:sz w:val="12"/>
          <w:szCs w:val="12"/>
        </w:rPr>
      </w:pPr>
      <w:r>
        <w:rPr>
          <w:sz w:val="26"/>
          <w:szCs w:val="26"/>
        </w:rPr>
        <w:tab/>
      </w:r>
      <w:r>
        <w:rPr>
          <w:sz w:val="26"/>
          <w:szCs w:val="26"/>
        </w:rPr>
        <w:tab/>
      </w:r>
    </w:p>
    <w:p w:rsidR="00B97F69" w:rsidRDefault="00B97F69" w:rsidP="00264D9B">
      <w:pPr>
        <w:ind w:left="720"/>
        <w:jc w:val="both"/>
        <w:rPr>
          <w:b/>
          <w:bCs/>
          <w:sz w:val="26"/>
          <w:szCs w:val="26"/>
        </w:rPr>
      </w:pPr>
      <w:r>
        <w:rPr>
          <w:b/>
          <w:bCs/>
          <w:sz w:val="26"/>
          <w:szCs w:val="26"/>
        </w:rPr>
        <w:t>Điều 3.</w:t>
      </w:r>
      <w:r w:rsidRPr="00F44FD5">
        <w:rPr>
          <w:b/>
          <w:bCs/>
          <w:sz w:val="26"/>
          <w:szCs w:val="26"/>
        </w:rPr>
        <w:t xml:space="preserve"> Về Vay vốn Ngân hàng và các Tổ chức tín dụng</w:t>
      </w:r>
      <w:r w:rsidRPr="00F44FD5">
        <w:rPr>
          <w:b/>
          <w:bCs/>
        </w:rPr>
        <w:t>:</w:t>
      </w:r>
      <w:r w:rsidRPr="005A37EB">
        <w:rPr>
          <w:b/>
          <w:bCs/>
          <w:sz w:val="26"/>
          <w:szCs w:val="26"/>
        </w:rPr>
        <w:t xml:space="preserve"> </w:t>
      </w:r>
    </w:p>
    <w:p w:rsidR="00B97F69" w:rsidRPr="0016664B" w:rsidRDefault="00B97F69" w:rsidP="00264D9B">
      <w:pPr>
        <w:ind w:left="720"/>
        <w:jc w:val="both"/>
        <w:rPr>
          <w:b/>
          <w:bCs/>
          <w:sz w:val="12"/>
          <w:szCs w:val="12"/>
        </w:rPr>
      </w:pPr>
    </w:p>
    <w:p w:rsidR="00B97F69" w:rsidRDefault="00B97F69" w:rsidP="00264D9B">
      <w:pPr>
        <w:ind w:firstLine="720"/>
        <w:jc w:val="both"/>
        <w:rPr>
          <w:sz w:val="26"/>
          <w:szCs w:val="26"/>
        </w:rPr>
      </w:pPr>
      <w:r w:rsidRPr="00765CDD">
        <w:rPr>
          <w:sz w:val="26"/>
          <w:szCs w:val="26"/>
        </w:rPr>
        <w:t xml:space="preserve">HĐQT và BKS thống nhất: Giao quyền cho Ông Hùynh Châu Sang – Giám đốc Công ty tổ chức thực hiện </w:t>
      </w:r>
      <w:r>
        <w:rPr>
          <w:sz w:val="26"/>
          <w:szCs w:val="26"/>
        </w:rPr>
        <w:t>vi</w:t>
      </w:r>
      <w:r w:rsidRPr="00765CDD">
        <w:rPr>
          <w:sz w:val="26"/>
          <w:szCs w:val="26"/>
        </w:rPr>
        <w:t>ệ</w:t>
      </w:r>
      <w:r>
        <w:rPr>
          <w:sz w:val="26"/>
          <w:szCs w:val="26"/>
        </w:rPr>
        <w:t xml:space="preserve">c </w:t>
      </w:r>
      <w:r w:rsidRPr="00765CDD">
        <w:rPr>
          <w:sz w:val="26"/>
          <w:szCs w:val="26"/>
        </w:rPr>
        <w:t>vay vốn Ngân hàng, Tổ chức tín dụng bổ sung vốn</w:t>
      </w:r>
      <w:r>
        <w:rPr>
          <w:sz w:val="26"/>
          <w:szCs w:val="26"/>
        </w:rPr>
        <w:t xml:space="preserve"> VL</w:t>
      </w:r>
      <w:r w:rsidRPr="00765CDD">
        <w:rPr>
          <w:sz w:val="26"/>
          <w:szCs w:val="26"/>
        </w:rPr>
        <w:t>Đ phục vụ SXKD</w:t>
      </w:r>
      <w:r>
        <w:rPr>
          <w:sz w:val="26"/>
          <w:szCs w:val="26"/>
        </w:rPr>
        <w:t>. C</w:t>
      </w:r>
      <w:r w:rsidRPr="00765CDD">
        <w:rPr>
          <w:sz w:val="26"/>
          <w:szCs w:val="26"/>
        </w:rPr>
        <w:t>hịu trách nhiệm về việc bảo toàn các khoản vốn vay, bảo đảm sử dụng đúng mục đích và có hiệu quả. Cụ thể:</w:t>
      </w:r>
    </w:p>
    <w:p w:rsidR="00B97F69" w:rsidRPr="00EE67F3" w:rsidRDefault="00B97F69" w:rsidP="00264D9B">
      <w:pPr>
        <w:ind w:firstLine="720"/>
        <w:jc w:val="both"/>
        <w:rPr>
          <w:sz w:val="12"/>
          <w:szCs w:val="12"/>
        </w:rPr>
      </w:pPr>
    </w:p>
    <w:p w:rsidR="00B97F69" w:rsidRDefault="00B97F69" w:rsidP="00264D9B">
      <w:pPr>
        <w:ind w:firstLine="720"/>
        <w:jc w:val="both"/>
        <w:rPr>
          <w:sz w:val="26"/>
          <w:szCs w:val="26"/>
        </w:rPr>
      </w:pPr>
      <w:r>
        <w:rPr>
          <w:sz w:val="26"/>
          <w:szCs w:val="26"/>
        </w:rPr>
        <w:t>-  Hạn mức dư nợ tối đa là: 50.000.000.000 đ (N</w:t>
      </w:r>
      <w:r w:rsidRPr="00DF3081">
        <w:rPr>
          <w:sz w:val="26"/>
          <w:szCs w:val="26"/>
        </w:rPr>
        <w:t>ă</w:t>
      </w:r>
      <w:r>
        <w:rPr>
          <w:sz w:val="26"/>
          <w:szCs w:val="26"/>
        </w:rPr>
        <w:t>m mươi tỷ đồng)</w:t>
      </w:r>
    </w:p>
    <w:p w:rsidR="00B97F69" w:rsidRDefault="00B97F69" w:rsidP="00264D9B">
      <w:pPr>
        <w:ind w:firstLine="720"/>
        <w:jc w:val="both"/>
        <w:rPr>
          <w:sz w:val="26"/>
          <w:szCs w:val="26"/>
        </w:rPr>
      </w:pPr>
      <w:r>
        <w:rPr>
          <w:sz w:val="26"/>
          <w:szCs w:val="26"/>
        </w:rPr>
        <w:t>-  Mục đích vay vốn: Bổ sung vốn lưu động phục vụ SXKD.</w:t>
      </w:r>
    </w:p>
    <w:p w:rsidR="00B97F69" w:rsidRDefault="00B97F69" w:rsidP="00264D9B">
      <w:pPr>
        <w:ind w:firstLine="720"/>
        <w:jc w:val="both"/>
        <w:rPr>
          <w:sz w:val="26"/>
          <w:szCs w:val="26"/>
        </w:rPr>
      </w:pPr>
      <w:r>
        <w:rPr>
          <w:sz w:val="26"/>
          <w:szCs w:val="26"/>
        </w:rPr>
        <w:t xml:space="preserve">-  Phương thức vay vốn: </w:t>
      </w:r>
    </w:p>
    <w:p w:rsidR="00B97F69" w:rsidRDefault="00B97F69" w:rsidP="00264D9B">
      <w:pPr>
        <w:ind w:left="720" w:firstLine="720"/>
        <w:jc w:val="both"/>
        <w:rPr>
          <w:sz w:val="26"/>
          <w:szCs w:val="26"/>
        </w:rPr>
      </w:pPr>
      <w:r>
        <w:rPr>
          <w:sz w:val="26"/>
          <w:szCs w:val="26"/>
        </w:rPr>
        <w:t>+ Từng lần</w:t>
      </w:r>
    </w:p>
    <w:p w:rsidR="00B97F69" w:rsidRDefault="00B97F69" w:rsidP="00264D9B">
      <w:pPr>
        <w:ind w:firstLine="720"/>
        <w:jc w:val="both"/>
        <w:rPr>
          <w:sz w:val="26"/>
          <w:szCs w:val="26"/>
        </w:rPr>
      </w:pPr>
      <w:r>
        <w:rPr>
          <w:sz w:val="26"/>
          <w:szCs w:val="26"/>
        </w:rPr>
        <w:tab/>
        <w:t>+  Hạn mức (Thời hạn vay tối đa 03 tháng cho từng lần rút vốn)</w:t>
      </w:r>
    </w:p>
    <w:p w:rsidR="00B97F69" w:rsidRDefault="00B97F69" w:rsidP="00264D9B">
      <w:pPr>
        <w:ind w:firstLine="720"/>
        <w:jc w:val="both"/>
        <w:rPr>
          <w:sz w:val="26"/>
          <w:szCs w:val="26"/>
        </w:rPr>
      </w:pPr>
      <w:r>
        <w:rPr>
          <w:sz w:val="26"/>
          <w:szCs w:val="26"/>
        </w:rPr>
        <w:t>-  Hình thức vay vốn: Tiền đồng việt Nam, Ngoại tệ.</w:t>
      </w:r>
    </w:p>
    <w:p w:rsidR="00B97F69" w:rsidRDefault="00B97F69" w:rsidP="00264D9B">
      <w:pPr>
        <w:ind w:firstLine="720"/>
        <w:jc w:val="both"/>
        <w:rPr>
          <w:sz w:val="26"/>
          <w:szCs w:val="26"/>
        </w:rPr>
      </w:pPr>
      <w:r>
        <w:rPr>
          <w:sz w:val="26"/>
          <w:szCs w:val="26"/>
        </w:rPr>
        <w:t>-  Biện pháp đảm bảo nợ vay: Dùng toàn bộ tài sản cố định, tài sản lưu động và tài sản hình thành từ vốn vay của Công ty để đảm bảo nợ vay cho các Ngân hàng, c</w:t>
      </w:r>
      <w:r w:rsidRPr="0016664B">
        <w:rPr>
          <w:sz w:val="26"/>
          <w:szCs w:val="26"/>
        </w:rPr>
        <w:t>á</w:t>
      </w:r>
      <w:r>
        <w:rPr>
          <w:sz w:val="26"/>
          <w:szCs w:val="26"/>
        </w:rPr>
        <w:t>c T</w:t>
      </w:r>
      <w:r w:rsidRPr="0016664B">
        <w:rPr>
          <w:sz w:val="26"/>
          <w:szCs w:val="26"/>
        </w:rPr>
        <w:t>ổ</w:t>
      </w:r>
      <w:r>
        <w:rPr>
          <w:sz w:val="26"/>
          <w:szCs w:val="26"/>
        </w:rPr>
        <w:t xml:space="preserve"> ch</w:t>
      </w:r>
      <w:r w:rsidRPr="0016664B">
        <w:rPr>
          <w:sz w:val="26"/>
          <w:szCs w:val="26"/>
        </w:rPr>
        <w:t>ứ</w:t>
      </w:r>
      <w:r>
        <w:rPr>
          <w:sz w:val="26"/>
          <w:szCs w:val="26"/>
        </w:rPr>
        <w:t xml:space="preserve">c tín dụng. </w:t>
      </w:r>
    </w:p>
    <w:p w:rsidR="00B97F69" w:rsidRDefault="00B97F69" w:rsidP="00264D9B">
      <w:pPr>
        <w:ind w:firstLine="720"/>
        <w:jc w:val="both"/>
        <w:rPr>
          <w:sz w:val="26"/>
          <w:szCs w:val="26"/>
        </w:rPr>
      </w:pPr>
      <w:r>
        <w:rPr>
          <w:sz w:val="26"/>
          <w:szCs w:val="26"/>
        </w:rPr>
        <w:t>- Thời hạn giao quyền từ ngày 01/01/2013 đến hết ngày 31/12/2013</w:t>
      </w:r>
    </w:p>
    <w:p w:rsidR="00B97F69" w:rsidRPr="00A84DBC" w:rsidRDefault="00B97F69" w:rsidP="00264D9B">
      <w:pPr>
        <w:ind w:firstLine="720"/>
        <w:jc w:val="both"/>
        <w:rPr>
          <w:sz w:val="12"/>
          <w:szCs w:val="12"/>
        </w:rPr>
      </w:pPr>
    </w:p>
    <w:p w:rsidR="00B97F69" w:rsidRDefault="00B97F69" w:rsidP="00264D9B">
      <w:pPr>
        <w:ind w:firstLine="720"/>
        <w:jc w:val="both"/>
        <w:rPr>
          <w:b/>
          <w:bCs/>
          <w:sz w:val="26"/>
          <w:szCs w:val="26"/>
        </w:rPr>
      </w:pPr>
      <w:r>
        <w:rPr>
          <w:b/>
          <w:bCs/>
          <w:sz w:val="26"/>
          <w:szCs w:val="26"/>
        </w:rPr>
        <w:t>Điều 4. V</w:t>
      </w:r>
      <w:r w:rsidRPr="001B2E6D">
        <w:rPr>
          <w:b/>
          <w:bCs/>
          <w:sz w:val="26"/>
          <w:szCs w:val="26"/>
        </w:rPr>
        <w:t>ề</w:t>
      </w:r>
      <w:r>
        <w:rPr>
          <w:b/>
          <w:bCs/>
          <w:sz w:val="26"/>
          <w:szCs w:val="26"/>
        </w:rPr>
        <w:t xml:space="preserve"> thu hồi tiền b</w:t>
      </w:r>
      <w:r w:rsidRPr="001B2E6D">
        <w:rPr>
          <w:b/>
          <w:bCs/>
          <w:sz w:val="26"/>
          <w:szCs w:val="26"/>
        </w:rPr>
        <w:t>ồ</w:t>
      </w:r>
      <w:r>
        <w:rPr>
          <w:b/>
          <w:bCs/>
          <w:sz w:val="26"/>
          <w:szCs w:val="26"/>
        </w:rPr>
        <w:t>i th</w:t>
      </w:r>
      <w:r w:rsidRPr="001B2E6D">
        <w:rPr>
          <w:b/>
          <w:bCs/>
          <w:sz w:val="26"/>
          <w:szCs w:val="26"/>
        </w:rPr>
        <w:t>ườ</w:t>
      </w:r>
      <w:r>
        <w:rPr>
          <w:b/>
          <w:bCs/>
          <w:sz w:val="26"/>
          <w:szCs w:val="26"/>
        </w:rPr>
        <w:t>ng, h</w:t>
      </w:r>
      <w:r w:rsidRPr="001B2E6D">
        <w:rPr>
          <w:b/>
          <w:bCs/>
          <w:sz w:val="26"/>
          <w:szCs w:val="26"/>
        </w:rPr>
        <w:t>ổ</w:t>
      </w:r>
      <w:r>
        <w:rPr>
          <w:b/>
          <w:bCs/>
          <w:sz w:val="26"/>
          <w:szCs w:val="26"/>
        </w:rPr>
        <w:t xml:space="preserve"> tr</w:t>
      </w:r>
      <w:r w:rsidRPr="001B2E6D">
        <w:rPr>
          <w:b/>
          <w:bCs/>
          <w:sz w:val="26"/>
          <w:szCs w:val="26"/>
        </w:rPr>
        <w:t>ợ</w:t>
      </w:r>
      <w:r>
        <w:rPr>
          <w:b/>
          <w:bCs/>
          <w:sz w:val="26"/>
          <w:szCs w:val="26"/>
        </w:rPr>
        <w:t xml:space="preserve"> di d</w:t>
      </w:r>
      <w:r w:rsidRPr="001B2E6D">
        <w:rPr>
          <w:b/>
          <w:bCs/>
          <w:sz w:val="26"/>
          <w:szCs w:val="26"/>
        </w:rPr>
        <w:t>ờ</w:t>
      </w:r>
      <w:r>
        <w:rPr>
          <w:b/>
          <w:bCs/>
          <w:sz w:val="26"/>
          <w:szCs w:val="26"/>
        </w:rPr>
        <w:t>i Nh</w:t>
      </w:r>
      <w:r w:rsidRPr="001B2E6D">
        <w:rPr>
          <w:b/>
          <w:bCs/>
          <w:sz w:val="26"/>
          <w:szCs w:val="26"/>
        </w:rPr>
        <w:t>à</w:t>
      </w:r>
      <w:r>
        <w:rPr>
          <w:b/>
          <w:bCs/>
          <w:sz w:val="26"/>
          <w:szCs w:val="26"/>
        </w:rPr>
        <w:t xml:space="preserve"> m</w:t>
      </w:r>
      <w:r w:rsidRPr="001B2E6D">
        <w:rPr>
          <w:b/>
          <w:bCs/>
          <w:sz w:val="26"/>
          <w:szCs w:val="26"/>
        </w:rPr>
        <w:t>á</w:t>
      </w:r>
      <w:r>
        <w:rPr>
          <w:b/>
          <w:bCs/>
          <w:sz w:val="26"/>
          <w:szCs w:val="26"/>
        </w:rPr>
        <w:t>y 326-328 Ngô Quyền</w:t>
      </w:r>
    </w:p>
    <w:p w:rsidR="00B97F69" w:rsidRPr="00A84DBC" w:rsidRDefault="00B97F69" w:rsidP="00264D9B">
      <w:pPr>
        <w:ind w:firstLine="720"/>
        <w:jc w:val="both"/>
        <w:rPr>
          <w:b/>
          <w:bCs/>
          <w:sz w:val="12"/>
          <w:szCs w:val="12"/>
        </w:rPr>
      </w:pPr>
    </w:p>
    <w:p w:rsidR="00B97F69" w:rsidRDefault="00B97F69" w:rsidP="00264D9B">
      <w:pPr>
        <w:ind w:firstLine="720"/>
        <w:jc w:val="both"/>
        <w:rPr>
          <w:sz w:val="26"/>
          <w:szCs w:val="26"/>
        </w:rPr>
      </w:pPr>
      <w:r>
        <w:rPr>
          <w:sz w:val="26"/>
          <w:szCs w:val="26"/>
        </w:rPr>
        <w:t>Thông qua giá trị bồi thường và hổ trợ di dời Nhà máy 326-328 Ngô Quyền theo Biên bản số 22/BB-UBND ngày 13/12/2012 tại buổi làm việc với Hội đồng UBND thành phố Rạch Giá. Cụ thể như sau:</w:t>
      </w:r>
    </w:p>
    <w:p w:rsidR="00B97F69" w:rsidRPr="00A84DBC" w:rsidRDefault="00B97F69" w:rsidP="00264D9B">
      <w:pPr>
        <w:ind w:firstLine="720"/>
        <w:jc w:val="both"/>
        <w:rPr>
          <w:sz w:val="12"/>
          <w:szCs w:val="12"/>
        </w:rPr>
      </w:pPr>
    </w:p>
    <w:p w:rsidR="00B97F69" w:rsidRPr="008451D3" w:rsidRDefault="00B97F69" w:rsidP="00264D9B">
      <w:pPr>
        <w:ind w:left="720" w:firstLine="720"/>
        <w:jc w:val="both"/>
        <w:rPr>
          <w:sz w:val="26"/>
          <w:szCs w:val="26"/>
        </w:rPr>
      </w:pPr>
      <w:r w:rsidRPr="008451D3">
        <w:rPr>
          <w:sz w:val="26"/>
          <w:szCs w:val="26"/>
        </w:rPr>
        <w:t>- Về bồi thường vật kiến trúc:</w:t>
      </w:r>
      <w:r w:rsidRPr="008451D3">
        <w:rPr>
          <w:sz w:val="26"/>
          <w:szCs w:val="26"/>
        </w:rPr>
        <w:tab/>
        <w:t>15.000.000.000 đ</w:t>
      </w:r>
    </w:p>
    <w:p w:rsidR="00B97F69" w:rsidRPr="008451D3" w:rsidRDefault="00B97F69" w:rsidP="00264D9B">
      <w:pPr>
        <w:jc w:val="both"/>
        <w:rPr>
          <w:sz w:val="26"/>
          <w:szCs w:val="26"/>
        </w:rPr>
      </w:pPr>
      <w:r w:rsidRPr="008451D3">
        <w:rPr>
          <w:sz w:val="26"/>
          <w:szCs w:val="26"/>
        </w:rPr>
        <w:tab/>
      </w:r>
      <w:r w:rsidRPr="008451D3">
        <w:rPr>
          <w:sz w:val="26"/>
          <w:szCs w:val="26"/>
        </w:rPr>
        <w:tab/>
        <w:t>- Vể hỗ trợ di dời:</w:t>
      </w:r>
      <w:r w:rsidRPr="008451D3">
        <w:rPr>
          <w:sz w:val="26"/>
          <w:szCs w:val="26"/>
        </w:rPr>
        <w:tab/>
      </w:r>
      <w:r w:rsidRPr="008451D3">
        <w:rPr>
          <w:sz w:val="26"/>
          <w:szCs w:val="26"/>
        </w:rPr>
        <w:tab/>
      </w:r>
      <w:r w:rsidRPr="008451D3">
        <w:rPr>
          <w:sz w:val="26"/>
          <w:szCs w:val="26"/>
        </w:rPr>
        <w:tab/>
        <w:t xml:space="preserve">  1.803.039.300 đ</w:t>
      </w:r>
    </w:p>
    <w:p w:rsidR="00B97F69" w:rsidRPr="008451D3" w:rsidRDefault="00B97F69" w:rsidP="00264D9B">
      <w:pPr>
        <w:jc w:val="both"/>
        <w:rPr>
          <w:sz w:val="26"/>
          <w:szCs w:val="26"/>
        </w:rPr>
      </w:pPr>
      <w:r w:rsidRPr="008451D3">
        <w:rPr>
          <w:sz w:val="26"/>
          <w:szCs w:val="26"/>
        </w:rPr>
        <w:tab/>
      </w:r>
      <w:r w:rsidRPr="008451D3">
        <w:rPr>
          <w:sz w:val="26"/>
          <w:szCs w:val="26"/>
        </w:rPr>
        <w:tab/>
        <w:t>- Hổ trợ ổn định sản xuất:</w:t>
      </w:r>
      <w:r w:rsidRPr="008451D3">
        <w:rPr>
          <w:sz w:val="26"/>
          <w:szCs w:val="26"/>
        </w:rPr>
        <w:tab/>
        <w:t xml:space="preserve">    </w:t>
      </w:r>
      <w:r>
        <w:rPr>
          <w:sz w:val="26"/>
          <w:szCs w:val="26"/>
        </w:rPr>
        <w:tab/>
        <w:t xml:space="preserve">     </w:t>
      </w:r>
      <w:r w:rsidRPr="008451D3">
        <w:rPr>
          <w:sz w:val="26"/>
          <w:szCs w:val="26"/>
        </w:rPr>
        <w:t>952.593.597 đ</w:t>
      </w:r>
    </w:p>
    <w:p w:rsidR="00B97F69" w:rsidRPr="008451D3" w:rsidRDefault="00B97F69" w:rsidP="00264D9B">
      <w:pPr>
        <w:jc w:val="both"/>
        <w:rPr>
          <w:sz w:val="26"/>
          <w:szCs w:val="26"/>
        </w:rPr>
      </w:pPr>
      <w:r w:rsidRPr="008451D3">
        <w:rPr>
          <w:sz w:val="26"/>
          <w:szCs w:val="26"/>
        </w:rPr>
        <w:tab/>
      </w:r>
      <w:r w:rsidRPr="008451D3">
        <w:rPr>
          <w:sz w:val="26"/>
          <w:szCs w:val="26"/>
        </w:rPr>
        <w:tab/>
      </w:r>
      <w:r>
        <w:rPr>
          <w:sz w:val="26"/>
          <w:szCs w:val="26"/>
        </w:rPr>
        <w:tab/>
      </w:r>
      <w:r>
        <w:rPr>
          <w:sz w:val="26"/>
          <w:szCs w:val="26"/>
        </w:rPr>
        <w:tab/>
        <w:t>Tổng cộng:</w:t>
      </w:r>
      <w:r>
        <w:rPr>
          <w:sz w:val="26"/>
          <w:szCs w:val="26"/>
        </w:rPr>
        <w:tab/>
      </w:r>
      <w:r w:rsidRPr="008451D3">
        <w:rPr>
          <w:sz w:val="26"/>
          <w:szCs w:val="26"/>
        </w:rPr>
        <w:tab/>
        <w:t>17.755.632.897 đ</w:t>
      </w:r>
    </w:p>
    <w:p w:rsidR="00B97F69" w:rsidRDefault="00B97F69" w:rsidP="00264D9B">
      <w:pPr>
        <w:jc w:val="both"/>
        <w:rPr>
          <w:sz w:val="26"/>
          <w:szCs w:val="26"/>
        </w:rPr>
      </w:pPr>
      <w:r w:rsidRPr="008451D3">
        <w:rPr>
          <w:sz w:val="26"/>
          <w:szCs w:val="26"/>
        </w:rPr>
        <w:t xml:space="preserve">(Mười bảy tỷ bảy trăm năm mươi lăm triệu sáu trăm ba mươi hai ngàn tám trăm chín mươi bảy đồng). </w:t>
      </w:r>
    </w:p>
    <w:p w:rsidR="00B97F69" w:rsidRPr="000B21DC" w:rsidRDefault="00B97F69" w:rsidP="00264D9B">
      <w:pPr>
        <w:jc w:val="both"/>
        <w:rPr>
          <w:sz w:val="12"/>
          <w:szCs w:val="12"/>
        </w:rPr>
      </w:pPr>
    </w:p>
    <w:p w:rsidR="00B97F69" w:rsidRDefault="00B97F69" w:rsidP="00264D9B">
      <w:pPr>
        <w:ind w:firstLine="720"/>
        <w:jc w:val="both"/>
        <w:rPr>
          <w:sz w:val="26"/>
          <w:szCs w:val="26"/>
        </w:rPr>
      </w:pPr>
      <w:r w:rsidRPr="001B2E6D">
        <w:rPr>
          <w:sz w:val="26"/>
          <w:szCs w:val="26"/>
        </w:rPr>
        <w:t xml:space="preserve">Giao BGĐ Công ty trực tiếp làm việc với </w:t>
      </w:r>
      <w:r>
        <w:rPr>
          <w:sz w:val="26"/>
          <w:szCs w:val="26"/>
        </w:rPr>
        <w:t xml:space="preserve">UBND </w:t>
      </w:r>
      <w:r w:rsidRPr="001B2E6D">
        <w:rPr>
          <w:sz w:val="26"/>
          <w:szCs w:val="26"/>
        </w:rPr>
        <w:t>thành phố Rạch Giá</w:t>
      </w:r>
      <w:r>
        <w:rPr>
          <w:sz w:val="26"/>
          <w:szCs w:val="26"/>
        </w:rPr>
        <w:t>, nhanh chóng thu hồi số tiền trên để bổ sung vốn phục vụ sản xuất.</w:t>
      </w:r>
    </w:p>
    <w:p w:rsidR="00B97F69" w:rsidRPr="00656057" w:rsidRDefault="00B97F69" w:rsidP="00264D9B">
      <w:pPr>
        <w:ind w:firstLine="720"/>
        <w:jc w:val="both"/>
        <w:rPr>
          <w:sz w:val="12"/>
          <w:szCs w:val="12"/>
        </w:rPr>
      </w:pPr>
    </w:p>
    <w:p w:rsidR="00B97F69" w:rsidRDefault="00B97F69" w:rsidP="00264D9B">
      <w:pPr>
        <w:ind w:firstLine="720"/>
        <w:jc w:val="both"/>
        <w:rPr>
          <w:sz w:val="26"/>
          <w:szCs w:val="26"/>
        </w:rPr>
      </w:pPr>
      <w:r>
        <w:rPr>
          <w:sz w:val="26"/>
          <w:szCs w:val="26"/>
        </w:rPr>
        <w:t>Nghị quyết có hiệu lực kể từ ngày ký. Các thành viên HĐQT, BGĐ Công ty có trách nhiệm tổ chức thực hiện tốt các nội dung của Nghị quyết này.</w:t>
      </w:r>
    </w:p>
    <w:p w:rsidR="00B97F69" w:rsidRDefault="00B97F69" w:rsidP="00264D9B">
      <w:pPr>
        <w:ind w:firstLine="720"/>
        <w:jc w:val="both"/>
        <w:rPr>
          <w:sz w:val="26"/>
          <w:szCs w:val="26"/>
        </w:rPr>
      </w:pPr>
    </w:p>
    <w:p w:rsidR="00B97F69" w:rsidRPr="00B16130" w:rsidRDefault="00B97F69" w:rsidP="00264D9B">
      <w:pPr>
        <w:ind w:firstLine="720"/>
        <w:jc w:val="both"/>
        <w:rPr>
          <w:b/>
          <w:bCs/>
          <w:sz w:val="26"/>
          <w:szCs w:val="26"/>
          <w:lang w:val="fr-FR"/>
        </w:rPr>
      </w:pPr>
      <w:r>
        <w:rPr>
          <w:sz w:val="26"/>
          <w:szCs w:val="26"/>
        </w:rPr>
        <w:tab/>
      </w:r>
      <w:r>
        <w:rPr>
          <w:sz w:val="26"/>
          <w:szCs w:val="26"/>
        </w:rPr>
        <w:tab/>
      </w:r>
      <w:r>
        <w:rPr>
          <w:sz w:val="26"/>
          <w:szCs w:val="26"/>
        </w:rPr>
        <w:tab/>
      </w:r>
      <w:r>
        <w:rPr>
          <w:sz w:val="26"/>
          <w:szCs w:val="26"/>
        </w:rPr>
        <w:tab/>
      </w:r>
      <w:r>
        <w:rPr>
          <w:sz w:val="26"/>
          <w:szCs w:val="26"/>
        </w:rPr>
        <w:tab/>
      </w:r>
      <w:r w:rsidRPr="00B16130">
        <w:rPr>
          <w:b/>
          <w:bCs/>
          <w:sz w:val="26"/>
          <w:szCs w:val="26"/>
          <w:lang w:val="fr-FR"/>
        </w:rPr>
        <w:t>T/M HỘI ĐỒNG QUẢN TRỊ</w:t>
      </w:r>
    </w:p>
    <w:p w:rsidR="00B97F69" w:rsidRPr="008057B0" w:rsidRDefault="00B97F69" w:rsidP="00264D9B">
      <w:pPr>
        <w:ind w:firstLine="720"/>
        <w:jc w:val="both"/>
        <w:rPr>
          <w:b/>
          <w:bCs/>
          <w:sz w:val="26"/>
          <w:szCs w:val="26"/>
        </w:rPr>
      </w:pPr>
      <w:r w:rsidRPr="00B16130">
        <w:rPr>
          <w:b/>
          <w:bCs/>
          <w:sz w:val="26"/>
          <w:szCs w:val="26"/>
          <w:lang w:val="fr-FR"/>
        </w:rPr>
        <w:tab/>
      </w:r>
      <w:r w:rsidRPr="00B16130">
        <w:rPr>
          <w:b/>
          <w:bCs/>
          <w:sz w:val="26"/>
          <w:szCs w:val="26"/>
          <w:lang w:val="fr-FR"/>
        </w:rPr>
        <w:tab/>
      </w:r>
      <w:r w:rsidRPr="00B16130">
        <w:rPr>
          <w:b/>
          <w:bCs/>
          <w:sz w:val="26"/>
          <w:szCs w:val="26"/>
          <w:lang w:val="fr-FR"/>
        </w:rPr>
        <w:tab/>
      </w:r>
      <w:r w:rsidRPr="00B16130">
        <w:rPr>
          <w:b/>
          <w:bCs/>
          <w:sz w:val="26"/>
          <w:szCs w:val="26"/>
          <w:lang w:val="fr-FR"/>
        </w:rPr>
        <w:tab/>
      </w:r>
      <w:r w:rsidRPr="00B16130">
        <w:rPr>
          <w:b/>
          <w:bCs/>
          <w:sz w:val="26"/>
          <w:szCs w:val="26"/>
          <w:lang w:val="fr-FR"/>
        </w:rPr>
        <w:tab/>
      </w:r>
      <w:r w:rsidRPr="00B16130">
        <w:rPr>
          <w:b/>
          <w:bCs/>
          <w:sz w:val="26"/>
          <w:szCs w:val="26"/>
          <w:lang w:val="fr-FR"/>
        </w:rPr>
        <w:tab/>
        <w:t xml:space="preserve">  </w:t>
      </w:r>
      <w:r w:rsidRPr="008057B0">
        <w:rPr>
          <w:b/>
          <w:bCs/>
          <w:sz w:val="26"/>
          <w:szCs w:val="26"/>
        </w:rPr>
        <w:t>CHỦ TỊCH</w:t>
      </w:r>
    </w:p>
    <w:p w:rsidR="00B97F69" w:rsidRPr="007A4AFC" w:rsidRDefault="00B97F69" w:rsidP="00781E51">
      <w:pPr>
        <w:tabs>
          <w:tab w:val="left" w:pos="6887"/>
        </w:tabs>
        <w:jc w:val="center"/>
        <w:rPr>
          <w:b/>
          <w:bCs/>
          <w:sz w:val="30"/>
          <w:szCs w:val="30"/>
        </w:rPr>
      </w:pPr>
    </w:p>
    <w:p w:rsidR="00B97F69" w:rsidRDefault="00B97F69" w:rsidP="00B40DC4">
      <w:pPr>
        <w:jc w:val="both"/>
        <w:rPr>
          <w:b/>
          <w:bCs/>
          <w:sz w:val="12"/>
          <w:szCs w:val="12"/>
        </w:rPr>
      </w:pPr>
    </w:p>
    <w:p w:rsidR="00B97F69" w:rsidRDefault="00B97F69" w:rsidP="00B40DC4">
      <w:pPr>
        <w:jc w:val="both"/>
        <w:rPr>
          <w:b/>
          <w:bCs/>
          <w:sz w:val="12"/>
          <w:szCs w:val="12"/>
        </w:rPr>
      </w:pPr>
    </w:p>
    <w:p w:rsidR="00B97F69" w:rsidRDefault="00B97F69" w:rsidP="00B40DC4">
      <w:pPr>
        <w:jc w:val="both"/>
        <w:rPr>
          <w:b/>
          <w:bCs/>
          <w:sz w:val="12"/>
          <w:szCs w:val="12"/>
        </w:rPr>
      </w:pPr>
    </w:p>
    <w:p w:rsidR="00B97F69" w:rsidRPr="007A4AFC" w:rsidRDefault="00B97F69" w:rsidP="00B40DC4">
      <w:pPr>
        <w:jc w:val="both"/>
        <w:rPr>
          <w:b/>
          <w:bCs/>
          <w:sz w:val="12"/>
          <w:szCs w:val="12"/>
        </w:rPr>
      </w:pPr>
    </w:p>
    <w:p w:rsidR="00B97F69" w:rsidRDefault="00B97F69" w:rsidP="00B40DC4">
      <w:pPr>
        <w:jc w:val="both"/>
        <w:rPr>
          <w:b/>
          <w:bCs/>
          <w:sz w:val="26"/>
          <w:szCs w:val="26"/>
        </w:rPr>
      </w:pPr>
    </w:p>
    <w:p w:rsidR="00B97F69" w:rsidRDefault="00B97F69" w:rsidP="00B40DC4">
      <w:pPr>
        <w:jc w:val="both"/>
        <w:rPr>
          <w:b/>
          <w:bCs/>
          <w:sz w:val="26"/>
          <w:szCs w:val="26"/>
        </w:rPr>
      </w:pPr>
    </w:p>
    <w:p w:rsidR="00B97F69" w:rsidRDefault="00B97F69" w:rsidP="00B40DC4">
      <w:pPr>
        <w:jc w:val="both"/>
        <w:rPr>
          <w:b/>
          <w:bCs/>
          <w:sz w:val="26"/>
          <w:szCs w:val="26"/>
        </w:rPr>
      </w:pPr>
      <w:r>
        <w:rPr>
          <w:b/>
          <w:bCs/>
          <w:sz w:val="26"/>
          <w:szCs w:val="26"/>
        </w:rPr>
        <w:tab/>
        <w:t xml:space="preserve">                                           </w:t>
      </w:r>
      <w:r>
        <w:rPr>
          <w:b/>
          <w:bCs/>
          <w:sz w:val="26"/>
          <w:szCs w:val="26"/>
        </w:rPr>
        <w:tab/>
      </w:r>
      <w:r>
        <w:rPr>
          <w:b/>
          <w:bCs/>
          <w:sz w:val="26"/>
          <w:szCs w:val="26"/>
        </w:rPr>
        <w:tab/>
        <w:t xml:space="preserve">     HUỲNH CHÂU SANG</w:t>
      </w:r>
    </w:p>
    <w:sectPr w:rsidR="00B97F69" w:rsidSect="00656057">
      <w:pgSz w:w="11909" w:h="16834" w:code="9"/>
      <w:pgMar w:top="1440" w:right="1368"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82657"/>
    <w:multiLevelType w:val="hybridMultilevel"/>
    <w:tmpl w:val="FAB234C8"/>
    <w:lvl w:ilvl="0" w:tplc="42EA8E70">
      <w:start w:val="1"/>
      <w:numFmt w:val="decimal"/>
      <w:lvlText w:val="%1."/>
      <w:lvlJc w:val="left"/>
      <w:pPr>
        <w:tabs>
          <w:tab w:val="num" w:pos="1407"/>
        </w:tabs>
        <w:ind w:left="1407" w:hanging="360"/>
      </w:pPr>
      <w:rPr>
        <w:rFonts w:hint="default"/>
      </w:rPr>
    </w:lvl>
    <w:lvl w:ilvl="1" w:tplc="04090019">
      <w:start w:val="1"/>
      <w:numFmt w:val="lowerLetter"/>
      <w:lvlText w:val="%2."/>
      <w:lvlJc w:val="left"/>
      <w:pPr>
        <w:tabs>
          <w:tab w:val="num" w:pos="2163"/>
        </w:tabs>
        <w:ind w:left="2163" w:hanging="360"/>
      </w:pPr>
    </w:lvl>
    <w:lvl w:ilvl="2" w:tplc="0409001B">
      <w:start w:val="1"/>
      <w:numFmt w:val="lowerRoman"/>
      <w:lvlText w:val="%3."/>
      <w:lvlJc w:val="right"/>
      <w:pPr>
        <w:tabs>
          <w:tab w:val="num" w:pos="2883"/>
        </w:tabs>
        <w:ind w:left="2883" w:hanging="180"/>
      </w:pPr>
    </w:lvl>
    <w:lvl w:ilvl="3" w:tplc="0409000F">
      <w:start w:val="1"/>
      <w:numFmt w:val="decimal"/>
      <w:lvlText w:val="%4."/>
      <w:lvlJc w:val="left"/>
      <w:pPr>
        <w:tabs>
          <w:tab w:val="num" w:pos="3603"/>
        </w:tabs>
        <w:ind w:left="3603" w:hanging="360"/>
      </w:pPr>
    </w:lvl>
    <w:lvl w:ilvl="4" w:tplc="04090019">
      <w:start w:val="1"/>
      <w:numFmt w:val="lowerLetter"/>
      <w:lvlText w:val="%5."/>
      <w:lvlJc w:val="left"/>
      <w:pPr>
        <w:tabs>
          <w:tab w:val="num" w:pos="4323"/>
        </w:tabs>
        <w:ind w:left="4323" w:hanging="360"/>
      </w:pPr>
    </w:lvl>
    <w:lvl w:ilvl="5" w:tplc="0409001B">
      <w:start w:val="1"/>
      <w:numFmt w:val="lowerRoman"/>
      <w:lvlText w:val="%6."/>
      <w:lvlJc w:val="right"/>
      <w:pPr>
        <w:tabs>
          <w:tab w:val="num" w:pos="5043"/>
        </w:tabs>
        <w:ind w:left="5043" w:hanging="180"/>
      </w:pPr>
    </w:lvl>
    <w:lvl w:ilvl="6" w:tplc="0409000F">
      <w:start w:val="1"/>
      <w:numFmt w:val="decimal"/>
      <w:lvlText w:val="%7."/>
      <w:lvlJc w:val="left"/>
      <w:pPr>
        <w:tabs>
          <w:tab w:val="num" w:pos="5763"/>
        </w:tabs>
        <w:ind w:left="5763" w:hanging="360"/>
      </w:pPr>
    </w:lvl>
    <w:lvl w:ilvl="7" w:tplc="04090019">
      <w:start w:val="1"/>
      <w:numFmt w:val="lowerLetter"/>
      <w:lvlText w:val="%8."/>
      <w:lvlJc w:val="left"/>
      <w:pPr>
        <w:tabs>
          <w:tab w:val="num" w:pos="6483"/>
        </w:tabs>
        <w:ind w:left="6483" w:hanging="360"/>
      </w:pPr>
    </w:lvl>
    <w:lvl w:ilvl="8" w:tplc="0409001B">
      <w:start w:val="1"/>
      <w:numFmt w:val="lowerRoman"/>
      <w:lvlText w:val="%9."/>
      <w:lvlJc w:val="right"/>
      <w:pPr>
        <w:tabs>
          <w:tab w:val="num" w:pos="7203"/>
        </w:tabs>
        <w:ind w:left="7203" w:hanging="180"/>
      </w:pPr>
    </w:lvl>
  </w:abstractNum>
  <w:abstractNum w:abstractNumId="1">
    <w:nsid w:val="16AC6AE3"/>
    <w:multiLevelType w:val="hybridMultilevel"/>
    <w:tmpl w:val="50AC45AC"/>
    <w:lvl w:ilvl="0" w:tplc="6ABE5996">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238D04A3"/>
    <w:multiLevelType w:val="hybridMultilevel"/>
    <w:tmpl w:val="6B841E5A"/>
    <w:lvl w:ilvl="0" w:tplc="8DF8F04E">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37F56E08"/>
    <w:multiLevelType w:val="hybridMultilevel"/>
    <w:tmpl w:val="BE3EC884"/>
    <w:lvl w:ilvl="0" w:tplc="DED6709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nsid w:val="444B4434"/>
    <w:multiLevelType w:val="hybridMultilevel"/>
    <w:tmpl w:val="DEEA39E4"/>
    <w:lvl w:ilvl="0" w:tplc="F0DA6B96">
      <w:start w:val="6"/>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
    <w:nsid w:val="44703B71"/>
    <w:multiLevelType w:val="hybridMultilevel"/>
    <w:tmpl w:val="8E84D684"/>
    <w:lvl w:ilvl="0" w:tplc="B7664E8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nsid w:val="48A82511"/>
    <w:multiLevelType w:val="hybridMultilevel"/>
    <w:tmpl w:val="39AAAA80"/>
    <w:lvl w:ilvl="0" w:tplc="5204CB42">
      <w:start w:val="1"/>
      <w:numFmt w:val="decimal"/>
      <w:lvlText w:val="%1."/>
      <w:lvlJc w:val="left"/>
      <w:pPr>
        <w:tabs>
          <w:tab w:val="num" w:pos="1044"/>
        </w:tabs>
        <w:ind w:left="1044" w:hanging="360"/>
      </w:pPr>
      <w:rPr>
        <w:rFonts w:hint="default"/>
      </w:rPr>
    </w:lvl>
    <w:lvl w:ilvl="1" w:tplc="04090019">
      <w:start w:val="1"/>
      <w:numFmt w:val="lowerLetter"/>
      <w:lvlText w:val="%2."/>
      <w:lvlJc w:val="left"/>
      <w:pPr>
        <w:tabs>
          <w:tab w:val="num" w:pos="1764"/>
        </w:tabs>
        <w:ind w:left="1764" w:hanging="360"/>
      </w:pPr>
    </w:lvl>
    <w:lvl w:ilvl="2" w:tplc="0409001B">
      <w:start w:val="1"/>
      <w:numFmt w:val="lowerRoman"/>
      <w:lvlText w:val="%3."/>
      <w:lvlJc w:val="right"/>
      <w:pPr>
        <w:tabs>
          <w:tab w:val="num" w:pos="2484"/>
        </w:tabs>
        <w:ind w:left="2484" w:hanging="180"/>
      </w:pPr>
    </w:lvl>
    <w:lvl w:ilvl="3" w:tplc="0409000F">
      <w:start w:val="1"/>
      <w:numFmt w:val="decimal"/>
      <w:lvlText w:val="%4."/>
      <w:lvlJc w:val="left"/>
      <w:pPr>
        <w:tabs>
          <w:tab w:val="num" w:pos="3204"/>
        </w:tabs>
        <w:ind w:left="3204" w:hanging="360"/>
      </w:pPr>
    </w:lvl>
    <w:lvl w:ilvl="4" w:tplc="04090019">
      <w:start w:val="1"/>
      <w:numFmt w:val="lowerLetter"/>
      <w:lvlText w:val="%5."/>
      <w:lvlJc w:val="left"/>
      <w:pPr>
        <w:tabs>
          <w:tab w:val="num" w:pos="3924"/>
        </w:tabs>
        <w:ind w:left="3924" w:hanging="360"/>
      </w:pPr>
    </w:lvl>
    <w:lvl w:ilvl="5" w:tplc="0409001B">
      <w:start w:val="1"/>
      <w:numFmt w:val="lowerRoman"/>
      <w:lvlText w:val="%6."/>
      <w:lvlJc w:val="right"/>
      <w:pPr>
        <w:tabs>
          <w:tab w:val="num" w:pos="4644"/>
        </w:tabs>
        <w:ind w:left="4644" w:hanging="180"/>
      </w:pPr>
    </w:lvl>
    <w:lvl w:ilvl="6" w:tplc="0409000F">
      <w:start w:val="1"/>
      <w:numFmt w:val="decimal"/>
      <w:lvlText w:val="%7."/>
      <w:lvlJc w:val="left"/>
      <w:pPr>
        <w:tabs>
          <w:tab w:val="num" w:pos="5364"/>
        </w:tabs>
        <w:ind w:left="5364" w:hanging="360"/>
      </w:pPr>
    </w:lvl>
    <w:lvl w:ilvl="7" w:tplc="04090019">
      <w:start w:val="1"/>
      <w:numFmt w:val="lowerLetter"/>
      <w:lvlText w:val="%8."/>
      <w:lvlJc w:val="left"/>
      <w:pPr>
        <w:tabs>
          <w:tab w:val="num" w:pos="6084"/>
        </w:tabs>
        <w:ind w:left="6084" w:hanging="360"/>
      </w:pPr>
    </w:lvl>
    <w:lvl w:ilvl="8" w:tplc="0409001B">
      <w:start w:val="1"/>
      <w:numFmt w:val="lowerRoman"/>
      <w:lvlText w:val="%9."/>
      <w:lvlJc w:val="right"/>
      <w:pPr>
        <w:tabs>
          <w:tab w:val="num" w:pos="6804"/>
        </w:tabs>
        <w:ind w:left="6804" w:hanging="180"/>
      </w:pPr>
    </w:lvl>
  </w:abstractNum>
  <w:abstractNum w:abstractNumId="7">
    <w:nsid w:val="558B0FD0"/>
    <w:multiLevelType w:val="hybridMultilevel"/>
    <w:tmpl w:val="6068E90E"/>
    <w:lvl w:ilvl="0" w:tplc="F6022CBA">
      <w:start w:val="6"/>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583F3C29"/>
    <w:multiLevelType w:val="hybridMultilevel"/>
    <w:tmpl w:val="2CCAB346"/>
    <w:lvl w:ilvl="0" w:tplc="021C398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nsid w:val="63587D3F"/>
    <w:multiLevelType w:val="hybridMultilevel"/>
    <w:tmpl w:val="079E9AF8"/>
    <w:lvl w:ilvl="0" w:tplc="E7600F3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nsid w:val="7B06599E"/>
    <w:multiLevelType w:val="hybridMultilevel"/>
    <w:tmpl w:val="47FC25E2"/>
    <w:lvl w:ilvl="0" w:tplc="F6024C5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7F181BAC"/>
    <w:multiLevelType w:val="hybridMultilevel"/>
    <w:tmpl w:val="069AB77E"/>
    <w:lvl w:ilvl="0" w:tplc="19005BD8">
      <w:start w:val="6"/>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7"/>
  </w:num>
  <w:num w:numId="2">
    <w:abstractNumId w:val="2"/>
  </w:num>
  <w:num w:numId="3">
    <w:abstractNumId w:val="3"/>
  </w:num>
  <w:num w:numId="4">
    <w:abstractNumId w:val="0"/>
  </w:num>
  <w:num w:numId="5">
    <w:abstractNumId w:val="9"/>
  </w:num>
  <w:num w:numId="6">
    <w:abstractNumId w:val="5"/>
  </w:num>
  <w:num w:numId="7">
    <w:abstractNumId w:val="6"/>
  </w:num>
  <w:num w:numId="8">
    <w:abstractNumId w:val="1"/>
  </w:num>
  <w:num w:numId="9">
    <w:abstractNumId w:val="4"/>
  </w:num>
  <w:num w:numId="10">
    <w:abstractNumId w:val="11"/>
  </w:num>
  <w:num w:numId="11">
    <w:abstractNumId w:val="1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5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4E3E"/>
    <w:rsid w:val="0000616F"/>
    <w:rsid w:val="000221F8"/>
    <w:rsid w:val="00032173"/>
    <w:rsid w:val="0004344A"/>
    <w:rsid w:val="00060FAB"/>
    <w:rsid w:val="00062188"/>
    <w:rsid w:val="000636B1"/>
    <w:rsid w:val="00070EF2"/>
    <w:rsid w:val="00072F29"/>
    <w:rsid w:val="00090380"/>
    <w:rsid w:val="00092336"/>
    <w:rsid w:val="000965AA"/>
    <w:rsid w:val="00097172"/>
    <w:rsid w:val="000A10E6"/>
    <w:rsid w:val="000A11F7"/>
    <w:rsid w:val="000A1DB8"/>
    <w:rsid w:val="000A4087"/>
    <w:rsid w:val="000B21DC"/>
    <w:rsid w:val="000D010B"/>
    <w:rsid w:val="000D29BF"/>
    <w:rsid w:val="000D4C67"/>
    <w:rsid w:val="00101CF5"/>
    <w:rsid w:val="001021BD"/>
    <w:rsid w:val="001036DE"/>
    <w:rsid w:val="00104E97"/>
    <w:rsid w:val="00107ACC"/>
    <w:rsid w:val="0011471E"/>
    <w:rsid w:val="00116151"/>
    <w:rsid w:val="0011787A"/>
    <w:rsid w:val="00123EB5"/>
    <w:rsid w:val="00124D22"/>
    <w:rsid w:val="00137767"/>
    <w:rsid w:val="00141B1D"/>
    <w:rsid w:val="00143EBE"/>
    <w:rsid w:val="0016342D"/>
    <w:rsid w:val="0016664B"/>
    <w:rsid w:val="0017199E"/>
    <w:rsid w:val="00182F04"/>
    <w:rsid w:val="001A5360"/>
    <w:rsid w:val="001A7ABC"/>
    <w:rsid w:val="001B2E6D"/>
    <w:rsid w:val="001B7AB5"/>
    <w:rsid w:val="001D3F5D"/>
    <w:rsid w:val="001D7769"/>
    <w:rsid w:val="001F5E52"/>
    <w:rsid w:val="00204912"/>
    <w:rsid w:val="00205292"/>
    <w:rsid w:val="00211193"/>
    <w:rsid w:val="00220AA0"/>
    <w:rsid w:val="00226F93"/>
    <w:rsid w:val="00264D9B"/>
    <w:rsid w:val="0026566E"/>
    <w:rsid w:val="0027065D"/>
    <w:rsid w:val="00275268"/>
    <w:rsid w:val="00277E6D"/>
    <w:rsid w:val="002A05CE"/>
    <w:rsid w:val="002B0BDA"/>
    <w:rsid w:val="002B2E29"/>
    <w:rsid w:val="002C3896"/>
    <w:rsid w:val="002C6187"/>
    <w:rsid w:val="002D3AA4"/>
    <w:rsid w:val="002D6ABE"/>
    <w:rsid w:val="002E7B6C"/>
    <w:rsid w:val="002F70FF"/>
    <w:rsid w:val="002F768F"/>
    <w:rsid w:val="00303F98"/>
    <w:rsid w:val="00304180"/>
    <w:rsid w:val="003111FA"/>
    <w:rsid w:val="003168B2"/>
    <w:rsid w:val="00316E9F"/>
    <w:rsid w:val="00320520"/>
    <w:rsid w:val="00323259"/>
    <w:rsid w:val="00325898"/>
    <w:rsid w:val="003629B4"/>
    <w:rsid w:val="003823F8"/>
    <w:rsid w:val="003877FE"/>
    <w:rsid w:val="00395AE6"/>
    <w:rsid w:val="00397094"/>
    <w:rsid w:val="00397611"/>
    <w:rsid w:val="003A33F1"/>
    <w:rsid w:val="003A71AD"/>
    <w:rsid w:val="003A7995"/>
    <w:rsid w:val="003B24AD"/>
    <w:rsid w:val="003B7052"/>
    <w:rsid w:val="003B7AEF"/>
    <w:rsid w:val="003C058A"/>
    <w:rsid w:val="003C4E3E"/>
    <w:rsid w:val="003D4ED1"/>
    <w:rsid w:val="003D55B3"/>
    <w:rsid w:val="003D70F6"/>
    <w:rsid w:val="003F235E"/>
    <w:rsid w:val="003F4A59"/>
    <w:rsid w:val="00401FB6"/>
    <w:rsid w:val="004049F8"/>
    <w:rsid w:val="00405333"/>
    <w:rsid w:val="00410DCF"/>
    <w:rsid w:val="00413D36"/>
    <w:rsid w:val="00415AF0"/>
    <w:rsid w:val="00417F0A"/>
    <w:rsid w:val="00422D5C"/>
    <w:rsid w:val="0042574A"/>
    <w:rsid w:val="0043116C"/>
    <w:rsid w:val="00436014"/>
    <w:rsid w:val="00456EA5"/>
    <w:rsid w:val="004575F4"/>
    <w:rsid w:val="004628E2"/>
    <w:rsid w:val="00462B98"/>
    <w:rsid w:val="00463A33"/>
    <w:rsid w:val="00464319"/>
    <w:rsid w:val="00464E3E"/>
    <w:rsid w:val="00464E77"/>
    <w:rsid w:val="00472B70"/>
    <w:rsid w:val="004B6B98"/>
    <w:rsid w:val="004D376D"/>
    <w:rsid w:val="004E4525"/>
    <w:rsid w:val="004E6854"/>
    <w:rsid w:val="004F04FD"/>
    <w:rsid w:val="004F2E01"/>
    <w:rsid w:val="004F3951"/>
    <w:rsid w:val="00502375"/>
    <w:rsid w:val="00507FD8"/>
    <w:rsid w:val="00517E5C"/>
    <w:rsid w:val="0052281B"/>
    <w:rsid w:val="00522E5E"/>
    <w:rsid w:val="00524A98"/>
    <w:rsid w:val="005306CE"/>
    <w:rsid w:val="00536113"/>
    <w:rsid w:val="00541BCA"/>
    <w:rsid w:val="005627B4"/>
    <w:rsid w:val="00562EEB"/>
    <w:rsid w:val="00580858"/>
    <w:rsid w:val="005A2D19"/>
    <w:rsid w:val="005A2F2F"/>
    <w:rsid w:val="005A3071"/>
    <w:rsid w:val="005A37EB"/>
    <w:rsid w:val="005B05B6"/>
    <w:rsid w:val="005B1990"/>
    <w:rsid w:val="005B20CA"/>
    <w:rsid w:val="005D2682"/>
    <w:rsid w:val="005D4246"/>
    <w:rsid w:val="005D6F97"/>
    <w:rsid w:val="005F160E"/>
    <w:rsid w:val="005F5C2D"/>
    <w:rsid w:val="00604D14"/>
    <w:rsid w:val="006111C3"/>
    <w:rsid w:val="00621365"/>
    <w:rsid w:val="00632D84"/>
    <w:rsid w:val="00640BC3"/>
    <w:rsid w:val="00656057"/>
    <w:rsid w:val="0066225A"/>
    <w:rsid w:val="00674C4C"/>
    <w:rsid w:val="006762F1"/>
    <w:rsid w:val="00677AC5"/>
    <w:rsid w:val="006A48C8"/>
    <w:rsid w:val="006A7A55"/>
    <w:rsid w:val="006B3FC1"/>
    <w:rsid w:val="006C2DC3"/>
    <w:rsid w:val="006C4DCA"/>
    <w:rsid w:val="006C5069"/>
    <w:rsid w:val="006D477C"/>
    <w:rsid w:val="006D47FB"/>
    <w:rsid w:val="006D7335"/>
    <w:rsid w:val="006E1308"/>
    <w:rsid w:val="006E405B"/>
    <w:rsid w:val="006E727C"/>
    <w:rsid w:val="006E74F1"/>
    <w:rsid w:val="006E7A98"/>
    <w:rsid w:val="006F7080"/>
    <w:rsid w:val="0070029F"/>
    <w:rsid w:val="007175A0"/>
    <w:rsid w:val="00721AD4"/>
    <w:rsid w:val="007308BE"/>
    <w:rsid w:val="00730918"/>
    <w:rsid w:val="007313D4"/>
    <w:rsid w:val="007331DA"/>
    <w:rsid w:val="00735075"/>
    <w:rsid w:val="00741E7B"/>
    <w:rsid w:val="00741F09"/>
    <w:rsid w:val="00745B9E"/>
    <w:rsid w:val="007534B7"/>
    <w:rsid w:val="007568DE"/>
    <w:rsid w:val="00765342"/>
    <w:rsid w:val="00765CDD"/>
    <w:rsid w:val="007710F5"/>
    <w:rsid w:val="00772C19"/>
    <w:rsid w:val="00774D0F"/>
    <w:rsid w:val="00781E51"/>
    <w:rsid w:val="00787EDE"/>
    <w:rsid w:val="00794118"/>
    <w:rsid w:val="00796110"/>
    <w:rsid w:val="007A4AFC"/>
    <w:rsid w:val="007B2FF7"/>
    <w:rsid w:val="007E0098"/>
    <w:rsid w:val="007E213B"/>
    <w:rsid w:val="007E2A34"/>
    <w:rsid w:val="007F2A33"/>
    <w:rsid w:val="007F3D81"/>
    <w:rsid w:val="007F75EF"/>
    <w:rsid w:val="00803914"/>
    <w:rsid w:val="008051CB"/>
    <w:rsid w:val="008057B0"/>
    <w:rsid w:val="00806231"/>
    <w:rsid w:val="00813D05"/>
    <w:rsid w:val="00821D95"/>
    <w:rsid w:val="00822C89"/>
    <w:rsid w:val="00823051"/>
    <w:rsid w:val="00823457"/>
    <w:rsid w:val="008236A6"/>
    <w:rsid w:val="008260BE"/>
    <w:rsid w:val="00830074"/>
    <w:rsid w:val="00830874"/>
    <w:rsid w:val="008358B6"/>
    <w:rsid w:val="008373EC"/>
    <w:rsid w:val="00837B57"/>
    <w:rsid w:val="00844062"/>
    <w:rsid w:val="008451D3"/>
    <w:rsid w:val="00846763"/>
    <w:rsid w:val="00847B32"/>
    <w:rsid w:val="0087414C"/>
    <w:rsid w:val="00880E88"/>
    <w:rsid w:val="00883313"/>
    <w:rsid w:val="008921D6"/>
    <w:rsid w:val="00896FD3"/>
    <w:rsid w:val="008A1F9F"/>
    <w:rsid w:val="008B66D1"/>
    <w:rsid w:val="008C0955"/>
    <w:rsid w:val="008C1CA0"/>
    <w:rsid w:val="008C26A1"/>
    <w:rsid w:val="008C69AF"/>
    <w:rsid w:val="008C6EE1"/>
    <w:rsid w:val="008D38F7"/>
    <w:rsid w:val="008D6099"/>
    <w:rsid w:val="008E3E7A"/>
    <w:rsid w:val="008E3ED0"/>
    <w:rsid w:val="008E468D"/>
    <w:rsid w:val="008E6621"/>
    <w:rsid w:val="008E71B4"/>
    <w:rsid w:val="008F2391"/>
    <w:rsid w:val="0090273F"/>
    <w:rsid w:val="00904784"/>
    <w:rsid w:val="00913476"/>
    <w:rsid w:val="00922DE9"/>
    <w:rsid w:val="00927D10"/>
    <w:rsid w:val="00943536"/>
    <w:rsid w:val="009441F8"/>
    <w:rsid w:val="0095117A"/>
    <w:rsid w:val="0096521F"/>
    <w:rsid w:val="00985092"/>
    <w:rsid w:val="00990BE4"/>
    <w:rsid w:val="009A38F4"/>
    <w:rsid w:val="009A5CDB"/>
    <w:rsid w:val="009A5F34"/>
    <w:rsid w:val="009A643E"/>
    <w:rsid w:val="009B2C21"/>
    <w:rsid w:val="009B64BA"/>
    <w:rsid w:val="009C7AE5"/>
    <w:rsid w:val="009D1B52"/>
    <w:rsid w:val="009D2399"/>
    <w:rsid w:val="009D45AD"/>
    <w:rsid w:val="009D57AB"/>
    <w:rsid w:val="009E2CD3"/>
    <w:rsid w:val="009E33F9"/>
    <w:rsid w:val="009E3A33"/>
    <w:rsid w:val="009E6AB8"/>
    <w:rsid w:val="00A0134F"/>
    <w:rsid w:val="00A01D7C"/>
    <w:rsid w:val="00A03826"/>
    <w:rsid w:val="00A06B85"/>
    <w:rsid w:val="00A06B93"/>
    <w:rsid w:val="00A1362D"/>
    <w:rsid w:val="00A14046"/>
    <w:rsid w:val="00A164A1"/>
    <w:rsid w:val="00A26DAB"/>
    <w:rsid w:val="00A317DB"/>
    <w:rsid w:val="00A31E67"/>
    <w:rsid w:val="00A339C9"/>
    <w:rsid w:val="00A34087"/>
    <w:rsid w:val="00A448AC"/>
    <w:rsid w:val="00A53D00"/>
    <w:rsid w:val="00A807CF"/>
    <w:rsid w:val="00A82E43"/>
    <w:rsid w:val="00A84DBC"/>
    <w:rsid w:val="00AA4EDC"/>
    <w:rsid w:val="00AA7C77"/>
    <w:rsid w:val="00AC0E6B"/>
    <w:rsid w:val="00AC109C"/>
    <w:rsid w:val="00AC5A18"/>
    <w:rsid w:val="00AD690C"/>
    <w:rsid w:val="00AE0A84"/>
    <w:rsid w:val="00AE60ED"/>
    <w:rsid w:val="00AF1AE2"/>
    <w:rsid w:val="00AF7A13"/>
    <w:rsid w:val="00B16130"/>
    <w:rsid w:val="00B23574"/>
    <w:rsid w:val="00B34055"/>
    <w:rsid w:val="00B37E06"/>
    <w:rsid w:val="00B40DC4"/>
    <w:rsid w:val="00B4300F"/>
    <w:rsid w:val="00B5541A"/>
    <w:rsid w:val="00B57101"/>
    <w:rsid w:val="00B57DC0"/>
    <w:rsid w:val="00B62319"/>
    <w:rsid w:val="00B70747"/>
    <w:rsid w:val="00B90208"/>
    <w:rsid w:val="00B97F69"/>
    <w:rsid w:val="00BA1900"/>
    <w:rsid w:val="00BA63BB"/>
    <w:rsid w:val="00BC58C5"/>
    <w:rsid w:val="00BC611D"/>
    <w:rsid w:val="00BE201E"/>
    <w:rsid w:val="00BF1CCC"/>
    <w:rsid w:val="00BF275D"/>
    <w:rsid w:val="00BF7110"/>
    <w:rsid w:val="00C037EB"/>
    <w:rsid w:val="00C0503E"/>
    <w:rsid w:val="00C10925"/>
    <w:rsid w:val="00C10FEB"/>
    <w:rsid w:val="00C11F6A"/>
    <w:rsid w:val="00C22D5A"/>
    <w:rsid w:val="00C258D3"/>
    <w:rsid w:val="00C31073"/>
    <w:rsid w:val="00C33137"/>
    <w:rsid w:val="00C4093A"/>
    <w:rsid w:val="00C43144"/>
    <w:rsid w:val="00C4335D"/>
    <w:rsid w:val="00C43E93"/>
    <w:rsid w:val="00C44C64"/>
    <w:rsid w:val="00C47097"/>
    <w:rsid w:val="00C64EDA"/>
    <w:rsid w:val="00C667A9"/>
    <w:rsid w:val="00C66A42"/>
    <w:rsid w:val="00C67ACF"/>
    <w:rsid w:val="00C70C14"/>
    <w:rsid w:val="00C71F33"/>
    <w:rsid w:val="00C74149"/>
    <w:rsid w:val="00C773D7"/>
    <w:rsid w:val="00CA0E24"/>
    <w:rsid w:val="00CA49FD"/>
    <w:rsid w:val="00CA7FBD"/>
    <w:rsid w:val="00CB05D5"/>
    <w:rsid w:val="00CB07E1"/>
    <w:rsid w:val="00CC3A96"/>
    <w:rsid w:val="00CC7175"/>
    <w:rsid w:val="00CE5754"/>
    <w:rsid w:val="00CF0BD8"/>
    <w:rsid w:val="00CF0F69"/>
    <w:rsid w:val="00CF373F"/>
    <w:rsid w:val="00CF43CB"/>
    <w:rsid w:val="00D01E6C"/>
    <w:rsid w:val="00D134AC"/>
    <w:rsid w:val="00D14130"/>
    <w:rsid w:val="00D17942"/>
    <w:rsid w:val="00D20DC9"/>
    <w:rsid w:val="00D35F9F"/>
    <w:rsid w:val="00D43D81"/>
    <w:rsid w:val="00D566A8"/>
    <w:rsid w:val="00D57DFF"/>
    <w:rsid w:val="00D600AE"/>
    <w:rsid w:val="00D64705"/>
    <w:rsid w:val="00D743D1"/>
    <w:rsid w:val="00D84FBF"/>
    <w:rsid w:val="00D869E5"/>
    <w:rsid w:val="00D910F1"/>
    <w:rsid w:val="00D9236F"/>
    <w:rsid w:val="00D947B2"/>
    <w:rsid w:val="00DA1E88"/>
    <w:rsid w:val="00DA4FBD"/>
    <w:rsid w:val="00DA60DF"/>
    <w:rsid w:val="00DB5641"/>
    <w:rsid w:val="00DC7C1B"/>
    <w:rsid w:val="00DD70A3"/>
    <w:rsid w:val="00DE4B8F"/>
    <w:rsid w:val="00DE6BCF"/>
    <w:rsid w:val="00DF0476"/>
    <w:rsid w:val="00DF1EBE"/>
    <w:rsid w:val="00DF2C10"/>
    <w:rsid w:val="00DF2CA8"/>
    <w:rsid w:val="00DF3081"/>
    <w:rsid w:val="00DF5245"/>
    <w:rsid w:val="00DF60D9"/>
    <w:rsid w:val="00E002A9"/>
    <w:rsid w:val="00E02ACA"/>
    <w:rsid w:val="00E14A55"/>
    <w:rsid w:val="00E176D8"/>
    <w:rsid w:val="00E24604"/>
    <w:rsid w:val="00E310E6"/>
    <w:rsid w:val="00E32737"/>
    <w:rsid w:val="00E35C07"/>
    <w:rsid w:val="00E41857"/>
    <w:rsid w:val="00E45F9B"/>
    <w:rsid w:val="00E4717F"/>
    <w:rsid w:val="00E473FA"/>
    <w:rsid w:val="00E476F5"/>
    <w:rsid w:val="00E561EC"/>
    <w:rsid w:val="00E56491"/>
    <w:rsid w:val="00E65024"/>
    <w:rsid w:val="00E8400E"/>
    <w:rsid w:val="00E85FD5"/>
    <w:rsid w:val="00EA1A6A"/>
    <w:rsid w:val="00EB0363"/>
    <w:rsid w:val="00EC3318"/>
    <w:rsid w:val="00EC351C"/>
    <w:rsid w:val="00EC51F4"/>
    <w:rsid w:val="00ED4068"/>
    <w:rsid w:val="00ED57C3"/>
    <w:rsid w:val="00ED65FE"/>
    <w:rsid w:val="00ED669D"/>
    <w:rsid w:val="00ED6B4F"/>
    <w:rsid w:val="00ED77FA"/>
    <w:rsid w:val="00EE2811"/>
    <w:rsid w:val="00EE2F14"/>
    <w:rsid w:val="00EE515E"/>
    <w:rsid w:val="00EE67F3"/>
    <w:rsid w:val="00EF30E6"/>
    <w:rsid w:val="00EF5124"/>
    <w:rsid w:val="00F03E1D"/>
    <w:rsid w:val="00F14B43"/>
    <w:rsid w:val="00F246AE"/>
    <w:rsid w:val="00F36E5D"/>
    <w:rsid w:val="00F44057"/>
    <w:rsid w:val="00F44FD5"/>
    <w:rsid w:val="00F55254"/>
    <w:rsid w:val="00F5545D"/>
    <w:rsid w:val="00F64350"/>
    <w:rsid w:val="00F655C0"/>
    <w:rsid w:val="00F66DCD"/>
    <w:rsid w:val="00F76A7F"/>
    <w:rsid w:val="00F76E23"/>
    <w:rsid w:val="00F77533"/>
    <w:rsid w:val="00F95185"/>
    <w:rsid w:val="00FA1A52"/>
    <w:rsid w:val="00FA2C8B"/>
    <w:rsid w:val="00FA3AC2"/>
    <w:rsid w:val="00FB0FCB"/>
    <w:rsid w:val="00FB6BC6"/>
    <w:rsid w:val="00FB7BFA"/>
    <w:rsid w:val="00FC0D58"/>
    <w:rsid w:val="00FC2396"/>
    <w:rsid w:val="00FD032F"/>
    <w:rsid w:val="00FD5C68"/>
    <w:rsid w:val="00FD747C"/>
    <w:rsid w:val="00FE27FA"/>
    <w:rsid w:val="00FF7C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C4E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43EBE"/>
    <w:pPr>
      <w:spacing w:before="125" w:after="18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571</Words>
  <Characters>3261</Characters>
  <Application>Microsoft Office Outlook</Application>
  <DocSecurity>0</DocSecurity>
  <Lines>0</Lines>
  <Paragraphs>0</Paragraphs>
  <ScaleCrop>false</ScaleCrop>
  <Company>Email : thanphong07@gmail.com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CP CBTS XK NGÔ QUYỀN</dc:title>
  <dc:subject/>
  <dc:creator>POPU</dc:creator>
  <cp:keywords/>
  <dc:description/>
  <cp:lastModifiedBy>Thanh Binh</cp:lastModifiedBy>
  <cp:revision>2</cp:revision>
  <cp:lastPrinted>2011-10-20T01:54:00Z</cp:lastPrinted>
  <dcterms:created xsi:type="dcterms:W3CDTF">2013-02-19T02:10:00Z</dcterms:created>
  <dcterms:modified xsi:type="dcterms:W3CDTF">2013-02-19T02:10:00Z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d0b7ee7d126d41578303c3b68a8bc189.psdsxs" Id="Re44ca30432404165" /></Relationships>
</file>